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4FFBB0E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3894CDA8" w14:paraId="14FFBB13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4FFBB0F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DF526E" w14:paraId="14FFBB10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Energetyka rozproszona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4FFBB11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C11BB0" w14:paraId="14FFBB12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D0414" w:rsidTr="3894CDA8" w14:paraId="14FFBB16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4FFBB14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DF526E" w14:paraId="14FFBB1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F526E">
              <w:rPr>
                <w:bCs/>
                <w:sz w:val="16"/>
                <w:szCs w:val="16"/>
              </w:rPr>
              <w:t>Distributed energ</w:t>
            </w:r>
            <w:r>
              <w:rPr>
                <w:bCs/>
                <w:sz w:val="16"/>
                <w:szCs w:val="16"/>
              </w:rPr>
              <w:t>etics</w:t>
            </w:r>
          </w:p>
        </w:tc>
      </w:tr>
      <w:tr w:rsidR="00CD0414" w:rsidTr="3894CDA8" w14:paraId="14FFBB1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4FFBB1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14FFBB18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3894CDA8" w14:paraId="14FFBB1C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4FFBB1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4FFBB1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3894CDA8" w14:paraId="14FFBB2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4FFBB1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14FFBB1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4FFBB1F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34DF4" w14:paraId="14FFBB2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C11BB0">
              <w:rPr>
                <w:sz w:val="16"/>
                <w:szCs w:val="16"/>
              </w:rPr>
              <w:t>7</w:t>
            </w:r>
          </w:p>
        </w:tc>
      </w:tr>
      <w:tr w:rsidR="00CD0414" w:rsidTr="3894CDA8" w14:paraId="14FFBB2C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4FFBB2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14FFBB2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4FFBB24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4FFBB25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DF41E9" w14:paraId="14FFBB2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21F41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DF41E9" w14:paraId="14FFBB2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DF41E9" w14:paraId="14FFBB2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DF41E9" w14:paraId="14FFBB29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4FFBB2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E52A38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14FFBB2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 w:rsidR="00CC7EC4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C7EC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="00C11BB0">
              <w:rPr>
                <w:sz w:val="20"/>
                <w:szCs w:val="16"/>
              </w:rPr>
              <w:t>x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3894CDA8" w14:paraId="14FFBB33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4FFBB2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4FFBB2E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4FFBB2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4FFBB3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4FFBB3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E20858" w:rsidRDefault="000C4232" w14:paraId="14FFBB32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2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CC7EC4">
              <w:rPr>
                <w:b/>
                <w:sz w:val="16"/>
                <w:szCs w:val="16"/>
              </w:rPr>
              <w:t>3L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E20858">
              <w:rPr>
                <w:b/>
                <w:sz w:val="16"/>
                <w:szCs w:val="16"/>
              </w:rPr>
              <w:t>19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3894CDA8" w14:paraId="14FFBB35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4FFBB34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3894CDA8" w14:paraId="14FFBB3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4FFBB3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14FFBB37" w14:textId="086A8E1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3894CDA8" w:rsidR="3894CDA8">
              <w:rPr>
                <w:b w:val="1"/>
                <w:bCs w:val="1"/>
                <w:sz w:val="16"/>
                <w:szCs w:val="16"/>
              </w:rPr>
              <w:t>Mgr inż. Piotr Nowakowski</w:t>
            </w:r>
          </w:p>
        </w:tc>
      </w:tr>
      <w:tr w:rsidR="00ED11F9" w:rsidTr="3894CDA8" w14:paraId="14FFBB3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4FFBB3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4FFBB3A" w14:textId="68AD7E8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894CDA8" w:rsidR="3894CDA8">
              <w:rPr>
                <w:b w:val="1"/>
                <w:bCs w:val="1"/>
                <w:sz w:val="16"/>
                <w:szCs w:val="16"/>
              </w:rPr>
              <w:t>Mgr inż. Piotr Nowakowski</w:t>
            </w:r>
          </w:p>
        </w:tc>
      </w:tr>
      <w:tr w:rsidRPr="00E20858" w:rsidR="00ED11F9" w:rsidTr="3894CDA8" w14:paraId="14FFBB3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4FFBB3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F41E9" w:rsidR="00ED11F9" w:rsidP="00CD0414" w:rsidRDefault="00ED11F9" w14:paraId="14FFBB3D" w14:textId="70419E22">
            <w:pPr>
              <w:spacing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ED11F9" w:rsidTr="3894CDA8" w14:paraId="14FFBB4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4FFBB3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14FFBB40" w14:textId="29F332C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894CDA8" w:rsidR="3894CDA8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3894CDA8" w14:paraId="14FFBB5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14FFBB4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D75BF6" w:rsidP="00D75BF6" w:rsidRDefault="00F94C3D" w14:paraId="14FFBB4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Celem przedmiotu jest</w:t>
            </w:r>
            <w:r w:rsidR="00D75BF6">
              <w:rPr>
                <w:sz w:val="16"/>
                <w:szCs w:val="16"/>
              </w:rPr>
              <w:t xml:space="preserve"> </w:t>
            </w:r>
            <w:r w:rsidR="00C11BB0">
              <w:rPr>
                <w:sz w:val="16"/>
                <w:szCs w:val="16"/>
              </w:rPr>
              <w:t>poznanie zagadnień związanych z energetyką rozproszoną.</w:t>
            </w:r>
          </w:p>
          <w:p w:rsidRPr="00F94C3D" w:rsidR="00F94C3D" w:rsidP="00F94C3D" w:rsidRDefault="00C11BB0" w14:paraId="14FFBB4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Tematyka wykładów:</w:t>
            </w:r>
            <w:r w:rsidRPr="00F94C3D" w:rsidR="00F94C3D">
              <w:rPr>
                <w:sz w:val="16"/>
                <w:szCs w:val="16"/>
              </w:rPr>
              <w:tab/>
            </w:r>
            <w:r w:rsidRPr="00F94C3D" w:rsidR="00F94C3D">
              <w:rPr>
                <w:sz w:val="16"/>
                <w:szCs w:val="16"/>
              </w:rPr>
              <w:tab/>
            </w:r>
          </w:p>
          <w:p w:rsidRPr="00C11BB0" w:rsidR="00C11BB0" w:rsidP="00C11BB0" w:rsidRDefault="00C11BB0" w14:paraId="14FFBB4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Struktura sieci elektrycznych o napięciu 0,38 i 20 kV, przyłączenie jednostek generacji rozproszonej.</w:t>
            </w:r>
          </w:p>
          <w:p w:rsidRPr="00C11BB0" w:rsidR="00C11BB0" w:rsidP="00C11BB0" w:rsidRDefault="00C11BB0" w14:paraId="14FFBB4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Integracja odnawialnych źródeł energii w rozdzielcze sieci elektryczne.</w:t>
            </w:r>
          </w:p>
          <w:p w:rsidRPr="00C11BB0" w:rsidR="00C11BB0" w:rsidP="00C11BB0" w:rsidRDefault="00C11BB0" w14:paraId="14FFBB4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Tryby działania źródeł generacji rozproszonej w rozdzielczych sieciach elektrycznych.</w:t>
            </w:r>
          </w:p>
          <w:p w:rsidRPr="00C11BB0" w:rsidR="00C11BB0" w:rsidP="00C11BB0" w:rsidRDefault="00C11BB0" w14:paraId="14FFBB4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Techniczne i ekonomiczne zasady przyłączenia źródeł generacji rozproszonej do jedn</w:t>
            </w:r>
            <w:r>
              <w:rPr>
                <w:sz w:val="16"/>
                <w:szCs w:val="16"/>
              </w:rPr>
              <w:t xml:space="preserve">ego </w:t>
            </w:r>
            <w:r w:rsidRPr="00C11BB0">
              <w:rPr>
                <w:sz w:val="16"/>
                <w:szCs w:val="16"/>
              </w:rPr>
              <w:t>system</w:t>
            </w:r>
            <w:r>
              <w:rPr>
                <w:sz w:val="16"/>
                <w:szCs w:val="16"/>
              </w:rPr>
              <w:t>u</w:t>
            </w:r>
            <w:r w:rsidRPr="00C11BB0">
              <w:rPr>
                <w:sz w:val="16"/>
                <w:szCs w:val="16"/>
              </w:rPr>
              <w:t xml:space="preserve"> sterowania produkowaną energią w segmencie sieci elektrycznej. Metoda tworzenia wysp energetycznych.</w:t>
            </w:r>
          </w:p>
          <w:p w:rsidRPr="00C11BB0" w:rsidR="00C11BB0" w:rsidP="00C11BB0" w:rsidRDefault="00C11BB0" w14:paraId="14FFBB4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Wpływ źródeł generacji rozproszonej na jakość energii elektrycznej w rozdzielczych sieciach elektrycznych. Cechy wzajemnego wpływu pomiędzy siecią elektryczną a źródłami generacji rozproszonej.</w:t>
            </w:r>
          </w:p>
          <w:p w:rsidRPr="00C11BB0" w:rsidR="00C11BB0" w:rsidP="00C11BB0" w:rsidRDefault="00C11BB0" w14:paraId="14FFBB4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Europejskie doświadczenie w monitorowaniu wskaźników charakteryzujących jakość i niezawodność dostaw energii elektrycznej.</w:t>
            </w:r>
          </w:p>
          <w:p w:rsidRPr="00C11BB0" w:rsidR="00C11BB0" w:rsidP="00C11BB0" w:rsidRDefault="00C11BB0" w14:paraId="14FFBB4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Inteligentne systemy ochrony i automatyzacji zamkniętych sieci elektrycznych ze źródłami generacji rozproszonej.</w:t>
            </w:r>
          </w:p>
          <w:p w:rsidRPr="00C11BB0" w:rsidR="00C11BB0" w:rsidP="00C11BB0" w:rsidRDefault="00C11BB0" w14:paraId="14FFBB4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Metody zwiększania niezawodności dostaw energii elektrycznej konsumentom za pomocą inteligentnego systemu sterowania.</w:t>
            </w:r>
          </w:p>
          <w:p w:rsidRPr="00C11BB0" w:rsidR="00C11BB0" w:rsidP="00C11BB0" w:rsidRDefault="00C11BB0" w14:paraId="14FFBB4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Efektywność pracy ogniw fotowoltaicznych jako elementów systemy Smart Grid.</w:t>
            </w:r>
          </w:p>
          <w:p w:rsidR="00C11BB0" w:rsidP="00C11BB0" w:rsidRDefault="00C11BB0" w14:paraId="14FFBB4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Wpływ nieregulowanego źródła generacji rozproszonej na wielkość strat technologicznych energii elektrycznej w badanym segmencie rozdzielczej sieci elektrycznej.</w:t>
            </w:r>
          </w:p>
          <w:p w:rsidRPr="00C11BB0" w:rsidR="00C11BB0" w:rsidP="00C11BB0" w:rsidRDefault="00C11BB0" w14:paraId="14FFBB4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Metody podejmowania decyzji w warunkach niepewności co do ilości i miejsc przyłączenia źródeł generacji rozproszonej</w:t>
            </w:r>
            <w:r>
              <w:rPr>
                <w:sz w:val="16"/>
                <w:szCs w:val="16"/>
              </w:rPr>
              <w:t>.</w:t>
            </w:r>
          </w:p>
          <w:p w:rsidRPr="00C11BB0" w:rsidR="00C11BB0" w:rsidP="00C11BB0" w:rsidRDefault="00C11BB0" w14:paraId="14FFBB5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Cechy funkcjonowania systemów ochrony przekaźników i automatyki w segmencie rozdzielczej sieci elektrycznej ze źródłami generacji rozproszonej</w:t>
            </w:r>
            <w:r>
              <w:rPr>
                <w:sz w:val="16"/>
                <w:szCs w:val="16"/>
              </w:rPr>
              <w:t>.</w:t>
            </w:r>
          </w:p>
          <w:p w:rsidRPr="00582090" w:rsidR="00D75BF6" w:rsidP="00C11BB0" w:rsidRDefault="00C11BB0" w14:paraId="14FFBB5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11BB0">
              <w:rPr>
                <w:sz w:val="16"/>
                <w:szCs w:val="16"/>
              </w:rPr>
              <w:t>Analiza bilansu energetycznego mocy instalacji wiatrowo-słonecznej. Modelowanie parametrów instalacji wiatrowo-słonecznej z uwzględnieniem stochastycznych wartości prędkości wiatru i promieniowania słonecznego</w:t>
            </w:r>
            <w:r>
              <w:rPr>
                <w:sz w:val="16"/>
                <w:szCs w:val="16"/>
              </w:rPr>
              <w:t>.</w:t>
            </w:r>
          </w:p>
        </w:tc>
      </w:tr>
      <w:tr w:rsidRPr="00E31A6B" w:rsidR="00ED11F9" w:rsidTr="3894CDA8" w14:paraId="14FFBB55" w14:textId="77777777">
        <w:trPr>
          <w:trHeight w:val="53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4FFBB5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ED11F9" w:rsidP="0079531A" w:rsidRDefault="00EF5C1F" w14:paraId="14FFBB54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 w:rsidR="002905B1">
              <w:rPr>
                <w:sz w:val="16"/>
                <w:szCs w:val="16"/>
              </w:rPr>
              <w:t>3</w:t>
            </w:r>
            <w:r w:rsidR="00DF41E9">
              <w:rPr>
                <w:sz w:val="16"/>
                <w:szCs w:val="16"/>
              </w:rPr>
              <w:t>0</w:t>
            </w:r>
            <w:r w:rsidRPr="00582090" w:rsidR="00721F41">
              <w:rPr>
                <w:sz w:val="16"/>
                <w:szCs w:val="16"/>
              </w:rPr>
              <w:t>;</w:t>
            </w:r>
          </w:p>
        </w:tc>
      </w:tr>
      <w:tr w:rsidRPr="00E31A6B" w:rsidR="00ED11F9" w:rsidTr="3894CDA8" w14:paraId="14FFBB58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14FFBB5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F94C3D" w14:paraId="14FFBB5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Dyskusja</w:t>
            </w:r>
            <w:r w:rsidR="00DF41E9">
              <w:rPr>
                <w:sz w:val="16"/>
                <w:szCs w:val="16"/>
              </w:rPr>
              <w:t xml:space="preserve"> na wykładzie</w:t>
            </w:r>
            <w:r>
              <w:rPr>
                <w:sz w:val="16"/>
                <w:szCs w:val="16"/>
              </w:rPr>
              <w:t>, k</w:t>
            </w:r>
            <w:r w:rsidRPr="00EF5C1F" w:rsidR="00EF5C1F">
              <w:rPr>
                <w:sz w:val="16"/>
                <w:szCs w:val="16"/>
              </w:rPr>
              <w:t>onsultacje</w:t>
            </w:r>
            <w:r w:rsidR="00DF41E9">
              <w:rPr>
                <w:sz w:val="16"/>
                <w:szCs w:val="16"/>
              </w:rPr>
              <w:t>.</w:t>
            </w:r>
          </w:p>
        </w:tc>
      </w:tr>
      <w:tr w:rsidRPr="00E31A6B" w:rsidR="00ED11F9" w:rsidTr="3894CDA8" w14:paraId="14FFBB5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14FFBB5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4FFBB5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C11BB0" w14:paraId="14FFBB5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w zakresie inżynierii elektrycznej, technologii OZE z poziomu P6.</w:t>
            </w:r>
          </w:p>
        </w:tc>
      </w:tr>
      <w:tr w:rsidR="00ED11F9" w:rsidTr="3894CDA8" w14:paraId="14FFBB67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4FFBB5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14FFBB5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32184B" w:rsidP="00DF41E9" w:rsidRDefault="00F94C3D" w14:paraId="14FFBB5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 xml:space="preserve">01 </w:t>
            </w:r>
            <w:r w:rsidR="0032184B">
              <w:rPr>
                <w:sz w:val="16"/>
                <w:szCs w:val="16"/>
              </w:rPr>
              <w:t>–</w:t>
            </w:r>
            <w:r w:rsidRPr="00F94C3D">
              <w:rPr>
                <w:sz w:val="16"/>
                <w:szCs w:val="16"/>
              </w:rPr>
              <w:t xml:space="preserve"> </w:t>
            </w:r>
            <w:r w:rsidR="0032184B">
              <w:rPr>
                <w:sz w:val="16"/>
                <w:szCs w:val="16"/>
              </w:rPr>
              <w:t xml:space="preserve">student zna </w:t>
            </w:r>
            <w:r w:rsidR="00C11BB0">
              <w:rPr>
                <w:sz w:val="16"/>
                <w:szCs w:val="16"/>
              </w:rPr>
              <w:t>zasady integracji źródeł energii odnawialnej w sieci elektroenergetyczne</w:t>
            </w:r>
          </w:p>
          <w:p w:rsidRPr="009C4E70" w:rsidR="00C11BB0" w:rsidP="00DF41E9" w:rsidRDefault="00C11BB0" w14:paraId="14FFBB6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– student zna zasady przyłączania źródeł generacji rozproszonej do sieci elektroenergetycznej</w:t>
            </w:r>
          </w:p>
          <w:p w:rsidRPr="009C4E70" w:rsidR="009C4E70" w:rsidP="00F94C3D" w:rsidRDefault="009C4E70" w14:paraId="14FFBB6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14FFBB6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32184B" w:rsidR="0032184B" w:rsidP="00DF41E9" w:rsidRDefault="0032184B" w14:paraId="14FFBB63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03 - student umie</w:t>
            </w:r>
            <w:r w:rsidR="00C11BB0">
              <w:rPr>
                <w:sz w:val="16"/>
                <w:szCs w:val="16"/>
              </w:rPr>
              <w:t xml:space="preserve"> określić wpływ źródeł generacji rozproszonej na jakość energii elektrycznej w sieci elektroenergetycznej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14FFBB6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32184B" w14:paraId="14FFBB6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C11BB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– student </w:t>
            </w:r>
            <w:r w:rsidR="0079531A">
              <w:rPr>
                <w:sz w:val="16"/>
                <w:szCs w:val="16"/>
              </w:rPr>
              <w:t xml:space="preserve">jest gotów </w:t>
            </w:r>
            <w:r w:rsidR="00C11BB0">
              <w:rPr>
                <w:sz w:val="16"/>
                <w:szCs w:val="16"/>
              </w:rPr>
              <w:t>wykorzyst</w:t>
            </w:r>
            <w:r w:rsidR="0079531A">
              <w:rPr>
                <w:sz w:val="16"/>
                <w:szCs w:val="16"/>
              </w:rPr>
              <w:t xml:space="preserve">ywać i promować </w:t>
            </w:r>
            <w:r w:rsidR="00C11BB0">
              <w:rPr>
                <w:sz w:val="16"/>
                <w:szCs w:val="16"/>
              </w:rPr>
              <w:t>źród</w:t>
            </w:r>
            <w:r w:rsidR="0079531A">
              <w:rPr>
                <w:sz w:val="16"/>
                <w:szCs w:val="16"/>
              </w:rPr>
              <w:t>ła</w:t>
            </w:r>
            <w:r w:rsidR="00C11BB0">
              <w:rPr>
                <w:sz w:val="16"/>
                <w:szCs w:val="16"/>
              </w:rPr>
              <w:t xml:space="preserve"> generacji rozproszonej OZE</w:t>
            </w:r>
          </w:p>
          <w:p w:rsidRPr="00582090" w:rsidR="00ED11F9" w:rsidP="00CD0414" w:rsidRDefault="00ED11F9" w14:paraId="14FFBB6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3894CDA8" w14:paraId="14FFBB6A" w14:textId="77777777">
        <w:trPr>
          <w:trHeight w:val="552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4FFBB6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EF5C1F" w:rsidRDefault="00DF41E9" w14:paraId="14FFBB6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D75BF6">
              <w:rPr>
                <w:sz w:val="16"/>
                <w:szCs w:val="16"/>
              </w:rPr>
              <w:t>olokwium z treści wykładowych</w:t>
            </w:r>
            <w:r w:rsidR="00F94C3D">
              <w:rPr>
                <w:sz w:val="16"/>
                <w:szCs w:val="16"/>
              </w:rPr>
              <w:t xml:space="preserve"> – 0</w:t>
            </w:r>
            <w:r w:rsidR="0032184B">
              <w:rPr>
                <w:sz w:val="16"/>
                <w:szCs w:val="16"/>
              </w:rPr>
              <w:t>1</w:t>
            </w:r>
            <w:r w:rsidR="00F94C3D">
              <w:rPr>
                <w:sz w:val="16"/>
                <w:szCs w:val="16"/>
              </w:rPr>
              <w:t>, 0</w:t>
            </w:r>
            <w:r w:rsidR="0032184B">
              <w:rPr>
                <w:sz w:val="16"/>
                <w:szCs w:val="16"/>
              </w:rPr>
              <w:t>2</w:t>
            </w:r>
            <w:r w:rsidR="00C11BB0">
              <w:rPr>
                <w:sz w:val="16"/>
                <w:szCs w:val="16"/>
              </w:rPr>
              <w:t>, 03, 04</w:t>
            </w:r>
            <w:r w:rsidR="00F94C3D">
              <w:rPr>
                <w:sz w:val="16"/>
                <w:szCs w:val="16"/>
              </w:rPr>
              <w:t>.</w:t>
            </w:r>
          </w:p>
        </w:tc>
      </w:tr>
      <w:tr w:rsidR="00ED11F9" w:rsidTr="3894CDA8" w14:paraId="14FFBB6D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4FFBB6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F94C3D" w14:paraId="14FFBB6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F94C3D">
              <w:rPr>
                <w:sz w:val="16"/>
                <w:szCs w:val="16"/>
              </w:rPr>
              <w:t>mienne karty oceny studenta</w:t>
            </w:r>
            <w:r>
              <w:rPr>
                <w:sz w:val="16"/>
                <w:szCs w:val="16"/>
              </w:rPr>
              <w:t xml:space="preserve">, </w:t>
            </w:r>
            <w:r w:rsidRPr="00F94C3D">
              <w:rPr>
                <w:sz w:val="16"/>
                <w:szCs w:val="16"/>
              </w:rPr>
              <w:t xml:space="preserve">treść pytań </w:t>
            </w:r>
            <w:r w:rsidR="00D75BF6">
              <w:rPr>
                <w:sz w:val="16"/>
                <w:szCs w:val="16"/>
              </w:rPr>
              <w:t>zaliczeniowych</w:t>
            </w:r>
            <w:r w:rsidRPr="00F94C3D">
              <w:rPr>
                <w:sz w:val="16"/>
                <w:szCs w:val="16"/>
              </w:rPr>
              <w:t xml:space="preserve"> z oceną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3894CDA8" w14:paraId="14FFBB71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14FFBB6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14FFBB6F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392FCA" w:rsidRDefault="00F94C3D" w14:paraId="14FFBB7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Zaliczenie pisemne</w:t>
            </w:r>
            <w:r w:rsidRPr="00EF5C1F" w:rsidR="00EF5C1F">
              <w:rPr>
                <w:b/>
                <w:bCs/>
                <w:sz w:val="16"/>
                <w:szCs w:val="16"/>
              </w:rPr>
              <w:t xml:space="preserve">: </w:t>
            </w:r>
            <w:r w:rsidR="00DF41E9">
              <w:rPr>
                <w:b/>
                <w:bCs/>
                <w:sz w:val="16"/>
                <w:szCs w:val="16"/>
              </w:rPr>
              <w:t>100</w:t>
            </w:r>
            <w:r w:rsidRPr="00EF5C1F" w:rsidR="00EF5C1F">
              <w:rPr>
                <w:b/>
                <w:bCs/>
                <w:sz w:val="16"/>
                <w:szCs w:val="16"/>
              </w:rPr>
              <w:t>%</w:t>
            </w:r>
            <w:r w:rsidR="00DF41E9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ED11F9" w:rsidTr="3894CDA8" w14:paraId="14FFBB74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4FFBB7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EF5C1F" w14:paraId="14FFBB7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5C1F">
              <w:rPr>
                <w:sz w:val="16"/>
                <w:szCs w:val="16"/>
              </w:rPr>
              <w:t>Sal</w:t>
            </w:r>
            <w:r>
              <w:rPr>
                <w:sz w:val="16"/>
                <w:szCs w:val="16"/>
              </w:rPr>
              <w:t>a</w:t>
            </w:r>
            <w:r w:rsidRPr="00EF5C1F">
              <w:rPr>
                <w:sz w:val="16"/>
                <w:szCs w:val="16"/>
              </w:rPr>
              <w:t xml:space="preserve"> wykładowa.</w:t>
            </w:r>
          </w:p>
        </w:tc>
      </w:tr>
      <w:tr w:rsidRPr="00E20858" w:rsidR="00ED11F9" w:rsidTr="3894CDA8" w14:paraId="14FFBB7B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14FFBB7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C11BB0" w:rsidR="00C11BB0" w:rsidP="00C11BB0" w:rsidRDefault="00C11BB0" w14:paraId="14FFBB76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 xml:space="preserve"> </w:t>
            </w:r>
            <w:r w:rsidRPr="00616DF3">
              <w:rPr>
                <w:sz w:val="16"/>
                <w:szCs w:val="16"/>
              </w:rPr>
              <w:t xml:space="preserve">Volodymyr Kozyrskyi, Vitaliy Savchenko, Oleksandr Sinyavsky. </w:t>
            </w:r>
            <w:r w:rsidRPr="00616DF3">
              <w:rPr>
                <w:sz w:val="16"/>
                <w:szCs w:val="16"/>
                <w:lang w:val="en-US"/>
              </w:rPr>
              <w:t>Handbook of Research on Renewable Energy and Electric Resources for Sustainable Rural Development. Chapter 24 -  Presowing Processing of Seeds in Magnetic Field (pages 576-620). IGI Global,  Hershey, PA 17033, USA, 2017</w:t>
            </w:r>
          </w:p>
          <w:p w:rsidRPr="00616DF3" w:rsidR="00C11BB0" w:rsidP="00C11BB0" w:rsidRDefault="00C11BB0" w14:paraId="14FFBB77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 xml:space="preserve"> </w:t>
            </w:r>
            <w:r w:rsidRPr="00616DF3">
              <w:rPr>
                <w:sz w:val="16"/>
                <w:szCs w:val="16"/>
              </w:rPr>
              <w:t xml:space="preserve">Obstawski P., Kozyrskyi V., Momotyuk V., Zaiets N. (2017). </w:t>
            </w:r>
            <w:r w:rsidRPr="00616DF3">
              <w:rPr>
                <w:sz w:val="16"/>
                <w:szCs w:val="16"/>
                <w:lang w:val="en-US"/>
              </w:rPr>
              <w:t>Energy efficient intellectual control system of the electro-technological complex of a bread-baking plant. Ann. Warsaw Univ. Life Sci. - SGGW, Agricult. 70: 95-103</w:t>
            </w:r>
          </w:p>
          <w:p w:rsidRPr="00616DF3" w:rsidR="00C11BB0" w:rsidP="00C11BB0" w:rsidRDefault="00C11BB0" w14:paraId="14FFBB78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  <w:lang w:val="en-US"/>
              </w:rPr>
              <w:lastRenderedPageBreak/>
              <w:t>3.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616DF3">
              <w:rPr>
                <w:sz w:val="16"/>
                <w:szCs w:val="16"/>
                <w:lang w:val="en-US"/>
              </w:rPr>
              <w:t>V.V. Kozirsky, M.I. Tregub, A.V. Petrenko, O.S. Vasilenko SUBSTANTIATION OF MAGNET SISTEM PARAMETRS OF ARC-STATOR GENERATOR WITH RIN ROTOR FOUR WIND TURBINE. Scientific Bulletin of NULES of Ukraine. Series: Engineering and Power Engineering of Agroindustrial Complex. № 268, 2018.</w:t>
            </w:r>
          </w:p>
          <w:p w:rsidRPr="004C16F9" w:rsidR="00C11BB0" w:rsidP="00C11BB0" w:rsidRDefault="00C11BB0" w14:paraId="14FFBB79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616DF3">
              <w:rPr>
                <w:sz w:val="16"/>
                <w:szCs w:val="16"/>
                <w:lang w:val="en-US"/>
              </w:rPr>
              <w:t>4.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616DF3">
              <w:rPr>
                <w:sz w:val="16"/>
                <w:szCs w:val="16"/>
                <w:lang w:val="en-US"/>
              </w:rPr>
              <w:t xml:space="preserve">Volodymyr Kozyrskyi, Vitaliy Savchenko, Oleksandr Sinyavsky (National University of Life and Environmental Sciences of Ukraine, Ukraine). Influence of precise processing in a magnetic field on the sowing quality of agricultural crops seeds. </w:t>
            </w:r>
            <w:r w:rsidRPr="004C16F9">
              <w:rPr>
                <w:sz w:val="16"/>
                <w:szCs w:val="16"/>
                <w:lang w:val="en-US"/>
              </w:rPr>
              <w:t>Herald. Russian Research Institute of Agriculture Electrification (Moscow). №2(27), 2017. P. 132-136.</w:t>
            </w:r>
          </w:p>
          <w:p w:rsidRPr="004C16F9" w:rsidR="00ED11F9" w:rsidP="00C11BB0" w:rsidRDefault="00C11BB0" w14:paraId="14FFBB7A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C16F9">
              <w:rPr>
                <w:sz w:val="16"/>
                <w:szCs w:val="16"/>
                <w:lang w:val="en-US"/>
              </w:rPr>
              <w:t>5. Innovative energy-saving technologies in biotechnological objects control / A. Chochowski, I. Chernyshenko, V. Kozyrskyi, V. Kyshenko, A. Ladaniuk, V. Lysenko, V. Reshetiuk, I. Smitiukh, V. Shtepa, V. Shcherbatiuk. – K.: Tsentr Uchbovoii Literatury, 2014. – 240 p.</w:t>
            </w:r>
          </w:p>
        </w:tc>
      </w:tr>
      <w:tr w:rsidR="00ED11F9" w:rsidTr="3894CDA8" w14:paraId="14FFBB7E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75BF6" w:rsidR="00ED11F9" w:rsidP="00CD0414" w:rsidRDefault="00ED11F9" w14:paraId="14FFBB7C" w14:textId="77777777">
            <w:pPr>
              <w:spacing w:line="240" w:lineRule="auto"/>
              <w:rPr>
                <w:sz w:val="16"/>
                <w:szCs w:val="16"/>
              </w:rPr>
            </w:pPr>
            <w:r w:rsidRPr="00D75BF6">
              <w:rPr>
                <w:sz w:val="16"/>
                <w:szCs w:val="16"/>
              </w:rPr>
              <w:lastRenderedPageBreak/>
              <w:t>UWAGI</w:t>
            </w:r>
          </w:p>
          <w:p w:rsidRPr="00CE3705" w:rsidR="00CE3705" w:rsidP="00CD0414" w:rsidRDefault="00D75BF6" w14:paraId="14FFBB7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75BF6">
              <w:rPr>
                <w:sz w:val="16"/>
                <w:szCs w:val="16"/>
              </w:rPr>
              <w:t>Z racji możliwości zaliczenia prz</w:t>
            </w:r>
            <w:r>
              <w:rPr>
                <w:sz w:val="16"/>
                <w:szCs w:val="16"/>
              </w:rPr>
              <w:t>edmiotu projektem kolokwium z treści wykładowych jest nieobowiązkowe.</w:t>
            </w:r>
          </w:p>
        </w:tc>
      </w:tr>
    </w:tbl>
    <w:p w:rsidR="00ED11F9" w:rsidP="00ED11F9" w:rsidRDefault="00ED11F9" w14:paraId="14FFBB7F" w14:textId="77777777">
      <w:pPr>
        <w:rPr>
          <w:sz w:val="16"/>
        </w:rPr>
      </w:pPr>
      <w:r>
        <w:rPr>
          <w:sz w:val="16"/>
        </w:rPr>
        <w:br/>
      </w:r>
    </w:p>
    <w:p w:rsidRPr="00582090" w:rsidR="00ED11F9" w:rsidP="00ED11F9" w:rsidRDefault="00ED11F9" w14:paraId="14FFBB80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C11BB0" w:rsidR="00ED11F9" w:rsidTr="006478A0" w14:paraId="14FFBB83" w14:textId="77777777">
        <w:trPr>
          <w:trHeight w:val="536"/>
        </w:trPr>
        <w:tc>
          <w:tcPr>
            <w:tcW w:w="9070" w:type="dxa"/>
            <w:vAlign w:val="center"/>
          </w:tcPr>
          <w:p w:rsidRPr="00C11BB0" w:rsidR="00ED11F9" w:rsidP="008F7E6F" w:rsidRDefault="00ED11F9" w14:paraId="14FFBB81" w14:textId="77777777">
            <w:pPr>
              <w:rPr>
                <w:sz w:val="16"/>
                <w:szCs w:val="16"/>
                <w:vertAlign w:val="superscript"/>
              </w:rPr>
            </w:pPr>
            <w:r w:rsidRPr="00C11BB0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Pr="00C11BB0" w:rsidR="008F7E6F">
              <w:rPr>
                <w:bCs/>
                <w:sz w:val="16"/>
                <w:szCs w:val="16"/>
              </w:rPr>
              <w:t xml:space="preserve"> dla zajęć</w:t>
            </w:r>
            <w:r w:rsidRPr="00C11BB0">
              <w:rPr>
                <w:bCs/>
                <w:sz w:val="16"/>
                <w:szCs w:val="16"/>
              </w:rPr>
              <w:t xml:space="preserve"> efektów </w:t>
            </w:r>
            <w:r w:rsidRPr="00C11BB0" w:rsidR="008F7E6F">
              <w:rPr>
                <w:bCs/>
                <w:sz w:val="16"/>
                <w:szCs w:val="16"/>
              </w:rPr>
              <w:t>uczenia się</w:t>
            </w:r>
            <w:r w:rsidRPr="00C11BB0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C11BB0" w:rsidR="00ED11F9" w:rsidP="0079531A" w:rsidRDefault="0079531A" w14:paraId="14FFBB82" w14:textId="777777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</w:t>
            </w:r>
            <w:r w:rsidRPr="00C11BB0" w:rsidR="00ED11F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Pr="00C11BB0" w:rsidR="00ED11F9" w:rsidTr="006478A0" w14:paraId="14FFBB86" w14:textId="77777777">
        <w:trPr>
          <w:trHeight w:val="476"/>
        </w:trPr>
        <w:tc>
          <w:tcPr>
            <w:tcW w:w="9070" w:type="dxa"/>
            <w:vAlign w:val="center"/>
          </w:tcPr>
          <w:p w:rsidRPr="00C11BB0" w:rsidR="00ED11F9" w:rsidP="006478A0" w:rsidRDefault="00ED11F9" w14:paraId="14FFBB84" w14:textId="77777777">
            <w:pPr>
              <w:rPr>
                <w:bCs/>
                <w:sz w:val="16"/>
                <w:szCs w:val="16"/>
              </w:rPr>
            </w:pPr>
            <w:r w:rsidRPr="00C11BB0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Pr="00C11BB0" w:rsidR="008F7E6F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C11BB0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Pr="00C11BB0" w:rsidR="00ED11F9" w:rsidP="0079531A" w:rsidRDefault="004C16F9" w14:paraId="14FFBB85" w14:textId="777777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C11BB0" w:rsidR="00ED11F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Pr="00C11BB0" w:rsidR="00ED11F9" w:rsidP="00ED11F9" w:rsidRDefault="00ED11F9" w14:paraId="14FFBB87" w14:textId="77777777">
      <w:pPr>
        <w:rPr>
          <w:sz w:val="16"/>
          <w:szCs w:val="16"/>
        </w:rPr>
      </w:pPr>
    </w:p>
    <w:p w:rsidRPr="00C11BB0" w:rsidR="00ED11F9" w:rsidP="00ED11F9" w:rsidRDefault="00ED11F9" w14:paraId="14FFBB88" w14:textId="77777777">
      <w:pPr>
        <w:rPr>
          <w:sz w:val="16"/>
          <w:szCs w:val="16"/>
        </w:rPr>
      </w:pPr>
      <w:r w:rsidRPr="00C11BB0">
        <w:rPr>
          <w:sz w:val="16"/>
          <w:szCs w:val="16"/>
        </w:rPr>
        <w:t>Tabela zgodności kierunkowych efektów kształcenia z efektami przedmiotu:</w:t>
      </w:r>
    </w:p>
    <w:p w:rsidRPr="0058648C" w:rsidR="00ED11F9" w:rsidP="00ED11F9" w:rsidRDefault="00ED11F9" w14:paraId="14FFBB89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14FFBB8E" w14:textId="77777777">
        <w:tc>
          <w:tcPr>
            <w:tcW w:w="1547" w:type="dxa"/>
          </w:tcPr>
          <w:p w:rsidRPr="00C11BB0" w:rsidR="0093211F" w:rsidP="006478A0" w:rsidRDefault="0093211F" w14:paraId="14FFBB8A" w14:textId="77777777">
            <w:pPr>
              <w:jc w:val="center"/>
              <w:rPr>
                <w:bCs/>
                <w:sz w:val="16"/>
                <w:szCs w:val="16"/>
              </w:rPr>
            </w:pPr>
            <w:r w:rsidRPr="00C11BB0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Pr="00C11BB0" w:rsidR="0093211F" w:rsidP="006478A0" w:rsidRDefault="0093211F" w14:paraId="14FFBB8B" w14:textId="77777777">
            <w:pPr>
              <w:jc w:val="center"/>
              <w:rPr>
                <w:bCs/>
                <w:sz w:val="16"/>
                <w:szCs w:val="16"/>
              </w:rPr>
            </w:pPr>
            <w:r w:rsidRPr="00C11BB0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Pr="00C11BB0" w:rsidR="0093211F" w:rsidP="008F7E6F" w:rsidRDefault="0093211F" w14:paraId="14FFBB8C" w14:textId="77777777">
            <w:pPr>
              <w:jc w:val="center"/>
              <w:rPr>
                <w:bCs/>
                <w:sz w:val="16"/>
                <w:szCs w:val="16"/>
              </w:rPr>
            </w:pPr>
            <w:r w:rsidRPr="00C11BB0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C11BB0" w:rsidR="0093211F" w:rsidP="008F7E6F" w:rsidRDefault="0093211F" w14:paraId="14FFBB8D" w14:textId="77777777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C11BB0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C11BB0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Pr="00FB1C10" w:rsidR="00C11BB0" w:rsidTr="0093211F" w14:paraId="14FFBB93" w14:textId="77777777">
        <w:tc>
          <w:tcPr>
            <w:tcW w:w="1547" w:type="dxa"/>
          </w:tcPr>
          <w:p w:rsidRPr="00C11BB0" w:rsidR="00C11BB0" w:rsidP="00C11BB0" w:rsidRDefault="00C11BB0" w14:paraId="14FFBB8F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C11BB0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Pr="0079531A" w:rsidR="00C11BB0" w:rsidP="0079531A" w:rsidRDefault="00C11BB0" w14:paraId="14FFBB9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9531A">
              <w:rPr>
                <w:rFonts w:ascii="Arial" w:hAnsi="Arial" w:cs="Arial"/>
                <w:sz w:val="16"/>
                <w:szCs w:val="16"/>
              </w:rPr>
              <w:t>01 – student zna zasady integracji źródeł energii odnawialnej w sieci elektroenergetyczne</w:t>
            </w:r>
          </w:p>
        </w:tc>
        <w:tc>
          <w:tcPr>
            <w:tcW w:w="3001" w:type="dxa"/>
          </w:tcPr>
          <w:p w:rsidRPr="00C11BB0" w:rsidR="00C11BB0" w:rsidP="00C11BB0" w:rsidRDefault="00C11BB0" w14:paraId="14FFBB91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:rsidRPr="00C11BB0" w:rsidR="00C11BB0" w:rsidP="00C11BB0" w:rsidRDefault="00C11BB0" w14:paraId="14FFBB92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Pr="00FB1C10" w:rsidR="00C11BB0" w:rsidTr="0093211F" w14:paraId="14FFBB98" w14:textId="77777777">
        <w:tc>
          <w:tcPr>
            <w:tcW w:w="1547" w:type="dxa"/>
          </w:tcPr>
          <w:p w:rsidRPr="00C11BB0" w:rsidR="00C11BB0" w:rsidP="00C11BB0" w:rsidRDefault="00C11BB0" w14:paraId="14FFBB94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C11BB0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Pr="0079531A" w:rsidR="00C11BB0" w:rsidP="0079531A" w:rsidRDefault="00C11BB0" w14:paraId="14FFBB9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9531A">
              <w:rPr>
                <w:rFonts w:ascii="Arial" w:hAnsi="Arial" w:cs="Arial"/>
                <w:sz w:val="16"/>
                <w:szCs w:val="16"/>
              </w:rPr>
              <w:t>02 – student zna zasady przyłączania źródeł generacji rozproszonej do sieci elektroenergetycznej</w:t>
            </w:r>
          </w:p>
        </w:tc>
        <w:tc>
          <w:tcPr>
            <w:tcW w:w="3001" w:type="dxa"/>
          </w:tcPr>
          <w:p w:rsidRPr="00C11BB0" w:rsidR="00C11BB0" w:rsidP="00C11BB0" w:rsidRDefault="00C11BB0" w14:paraId="14FFBB96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:rsidRPr="00C11BB0" w:rsidR="00C11BB0" w:rsidP="00C11BB0" w:rsidRDefault="00C11BB0" w14:paraId="14FFBB97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Pr="00FB1C10" w:rsidR="0032184B" w:rsidTr="0093211F" w14:paraId="14FFBB9D" w14:textId="77777777">
        <w:tc>
          <w:tcPr>
            <w:tcW w:w="1547" w:type="dxa"/>
          </w:tcPr>
          <w:p w:rsidRPr="00C11BB0" w:rsidR="0032184B" w:rsidP="0032184B" w:rsidRDefault="0032184B" w14:paraId="14FFBB99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C11BB0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:rsidRPr="0079531A" w:rsidR="0032184B" w:rsidP="0079531A" w:rsidRDefault="00C11BB0" w14:paraId="14FFBB9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9531A">
              <w:rPr>
                <w:rFonts w:ascii="Arial" w:hAnsi="Arial" w:cs="Arial"/>
                <w:sz w:val="16"/>
                <w:szCs w:val="16"/>
              </w:rPr>
              <w:t>03 - student umie określić wpływ źródeł generacji rozproszonej na jakość energii elektrycznej w sieci elektroenergetycznej</w:t>
            </w:r>
          </w:p>
        </w:tc>
        <w:tc>
          <w:tcPr>
            <w:tcW w:w="3001" w:type="dxa"/>
          </w:tcPr>
          <w:p w:rsidRPr="00C11BB0" w:rsidR="0032184B" w:rsidP="0032184B" w:rsidRDefault="00C11BB0" w14:paraId="14FFBB9B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:rsidRPr="00C11BB0" w:rsidR="0032184B" w:rsidP="0032184B" w:rsidRDefault="00C11BB0" w14:paraId="14FFBB9C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Pr="00FB1C10" w:rsidR="00F94C3D" w:rsidTr="0093211F" w14:paraId="14FFBBA2" w14:textId="77777777">
        <w:tc>
          <w:tcPr>
            <w:tcW w:w="1547" w:type="dxa"/>
          </w:tcPr>
          <w:p w:rsidRPr="00C11BB0" w:rsidR="00F94C3D" w:rsidP="00F94C3D" w:rsidRDefault="00F94C3D" w14:paraId="14FFBB9E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C11BB0">
              <w:rPr>
                <w:bCs/>
                <w:color w:val="A6A6A6"/>
                <w:sz w:val="16"/>
                <w:szCs w:val="16"/>
              </w:rPr>
              <w:t>Kompetencje -</w:t>
            </w:r>
          </w:p>
        </w:tc>
        <w:tc>
          <w:tcPr>
            <w:tcW w:w="4563" w:type="dxa"/>
          </w:tcPr>
          <w:p w:rsidRPr="0079531A" w:rsidR="00F94C3D" w:rsidP="0079531A" w:rsidRDefault="00C11BB0" w14:paraId="14FFBB9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9531A">
              <w:rPr>
                <w:rFonts w:ascii="Arial" w:hAnsi="Arial" w:cs="Arial"/>
                <w:sz w:val="16"/>
                <w:szCs w:val="16"/>
              </w:rPr>
              <w:t xml:space="preserve">04 – </w:t>
            </w:r>
            <w:r w:rsidRPr="0079531A" w:rsidR="0079531A">
              <w:rPr>
                <w:rFonts w:ascii="Arial" w:hAnsi="Arial" w:cs="Arial"/>
                <w:sz w:val="16"/>
                <w:szCs w:val="16"/>
              </w:rPr>
              <w:t>student jest gotów wykorzystywać i promować źródła generacji rozproszonej OZE</w:t>
            </w:r>
          </w:p>
        </w:tc>
        <w:tc>
          <w:tcPr>
            <w:tcW w:w="3001" w:type="dxa"/>
          </w:tcPr>
          <w:p w:rsidRPr="00C11BB0" w:rsidR="00F94C3D" w:rsidP="00F94C3D" w:rsidRDefault="00C11BB0" w14:paraId="14FFBBA0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K_K05</w:t>
            </w:r>
          </w:p>
        </w:tc>
        <w:tc>
          <w:tcPr>
            <w:tcW w:w="1381" w:type="dxa"/>
          </w:tcPr>
          <w:p w:rsidRPr="00C11BB0" w:rsidR="00F94C3D" w:rsidP="00F94C3D" w:rsidRDefault="00C11BB0" w14:paraId="14FFBBA1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</w:tbl>
    <w:p w:rsidR="0093211F" w:rsidP="0093211F" w:rsidRDefault="0093211F" w14:paraId="14FFBBA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Pr="00C11BB0" w:rsidR="0093211F" w:rsidP="0093211F" w:rsidRDefault="0093211F" w14:paraId="14FFBBA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C11BB0">
        <w:rPr>
          <w:rFonts w:cs="Times New Roman" w:asciiTheme="minorHAnsi" w:hAnsiTheme="minorHAnsi"/>
          <w:color w:val="auto"/>
          <w:sz w:val="16"/>
          <w:szCs w:val="16"/>
        </w:rPr>
        <w:t>*)</w:t>
      </w:r>
    </w:p>
    <w:p w:rsidRPr="00C11BB0" w:rsidR="0093211F" w:rsidP="0093211F" w:rsidRDefault="0093211F" w14:paraId="14FFBBA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C11BB0">
        <w:rPr>
          <w:rFonts w:cs="Times New Roman" w:asciiTheme="minorHAnsi" w:hAnsiTheme="minorHAnsi"/>
          <w:color w:val="auto"/>
          <w:sz w:val="16"/>
          <w:szCs w:val="16"/>
        </w:rPr>
        <w:t xml:space="preserve">3 – znaczący i szczegółowy, </w:t>
      </w:r>
    </w:p>
    <w:p w:rsidRPr="00C11BB0" w:rsidR="0093211F" w:rsidP="0093211F" w:rsidRDefault="0093211F" w14:paraId="14FFBBA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C11BB0">
        <w:rPr>
          <w:rFonts w:cs="Times New Roman" w:asciiTheme="minorHAnsi" w:hAnsiTheme="minorHAnsi"/>
          <w:color w:val="auto"/>
          <w:sz w:val="16"/>
          <w:szCs w:val="16"/>
        </w:rPr>
        <w:t>2 – częściowy,</w:t>
      </w:r>
    </w:p>
    <w:p w:rsidRPr="00C11BB0" w:rsidR="0093211F" w:rsidP="0093211F" w:rsidRDefault="0093211F" w14:paraId="14FFBBA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C11BB0">
        <w:rPr>
          <w:rFonts w:cs="Times New Roman" w:asciiTheme="minorHAnsi" w:hAnsiTheme="minorHAnsi"/>
          <w:color w:val="auto"/>
          <w:sz w:val="16"/>
          <w:szCs w:val="16"/>
        </w:rPr>
        <w:t>1 – podstawowy,</w:t>
      </w:r>
    </w:p>
    <w:sectPr w:rsidRPr="00C11BB0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785F1D"/>
    <w:multiLevelType w:val="hybridMultilevel"/>
    <w:tmpl w:val="48A206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E3772"/>
    <w:rsid w:val="001F2D8C"/>
    <w:rsid w:val="00207BBF"/>
    <w:rsid w:val="002905B1"/>
    <w:rsid w:val="002A3D8C"/>
    <w:rsid w:val="00321433"/>
    <w:rsid w:val="0032184B"/>
    <w:rsid w:val="00334DF4"/>
    <w:rsid w:val="00341D25"/>
    <w:rsid w:val="00392FCA"/>
    <w:rsid w:val="003B680D"/>
    <w:rsid w:val="00432209"/>
    <w:rsid w:val="004C16F9"/>
    <w:rsid w:val="00607C57"/>
    <w:rsid w:val="00614C52"/>
    <w:rsid w:val="0063376C"/>
    <w:rsid w:val="00642A43"/>
    <w:rsid w:val="006943BE"/>
    <w:rsid w:val="006A5A1F"/>
    <w:rsid w:val="006C766B"/>
    <w:rsid w:val="00721F41"/>
    <w:rsid w:val="0072568B"/>
    <w:rsid w:val="0079531A"/>
    <w:rsid w:val="007D736E"/>
    <w:rsid w:val="008F7E6F"/>
    <w:rsid w:val="0093211F"/>
    <w:rsid w:val="00965A2D"/>
    <w:rsid w:val="00966E0B"/>
    <w:rsid w:val="009C4E70"/>
    <w:rsid w:val="00A17579"/>
    <w:rsid w:val="00A43564"/>
    <w:rsid w:val="00A703FD"/>
    <w:rsid w:val="00A82E79"/>
    <w:rsid w:val="00B2721F"/>
    <w:rsid w:val="00C0775F"/>
    <w:rsid w:val="00C11BB0"/>
    <w:rsid w:val="00C45C14"/>
    <w:rsid w:val="00CC7EC4"/>
    <w:rsid w:val="00CD0414"/>
    <w:rsid w:val="00CE3705"/>
    <w:rsid w:val="00D27F8D"/>
    <w:rsid w:val="00D6198C"/>
    <w:rsid w:val="00D75BF6"/>
    <w:rsid w:val="00DF41E9"/>
    <w:rsid w:val="00DF526E"/>
    <w:rsid w:val="00E20858"/>
    <w:rsid w:val="00E52A38"/>
    <w:rsid w:val="00ED11F9"/>
    <w:rsid w:val="00EF5C1F"/>
    <w:rsid w:val="00F0788B"/>
    <w:rsid w:val="00F94C3D"/>
    <w:rsid w:val="3894C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BB0E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5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5</revision>
  <lastPrinted>2019-03-08T11:27:00.0000000Z</lastPrinted>
  <dcterms:created xsi:type="dcterms:W3CDTF">2019-04-03T12:53:00.0000000Z</dcterms:created>
  <dcterms:modified xsi:type="dcterms:W3CDTF">2022-03-21T12:15:00.3595113Z</dcterms:modified>
</coreProperties>
</file>