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4C2CEB" w:rsidR="00747315" w:rsidTr="089CCCD8" w14:paraId="52C01982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4C2CEB" w:rsidR="00747315" w:rsidP="00417454" w:rsidRDefault="00747315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4C2CE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A80B3B" w:rsidR="00747315" w:rsidP="00417454" w:rsidRDefault="00A52040" w14:paraId="22091116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Inżynieria procesowa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4C2CEB" w:rsidR="00747315" w:rsidP="00417454" w:rsidRDefault="00747315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C2CE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417454" w:rsidRDefault="00A52040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Pr="004C2CEB" w:rsidR="00747315" w:rsidTr="089CCCD8" w14:paraId="4EE74E1E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4C2CEB" w:rsidR="00747315" w:rsidP="009B21A4" w:rsidRDefault="00747315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417454" w:rsidRDefault="00A52040" w14:paraId="2129613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Food </w:t>
            </w:r>
            <w:proofErr w:type="spellStart"/>
            <w:r>
              <w:rPr>
                <w:bCs/>
                <w:sz w:val="20"/>
                <w:szCs w:val="20"/>
              </w:rPr>
              <w:t>Process</w:t>
            </w:r>
            <w:proofErr w:type="spellEnd"/>
            <w:r>
              <w:rPr>
                <w:bCs/>
                <w:sz w:val="20"/>
                <w:szCs w:val="20"/>
              </w:rPr>
              <w:t xml:space="preserve"> Engineering</w:t>
            </w:r>
          </w:p>
        </w:tc>
      </w:tr>
      <w:tr xmlns:wp14="http://schemas.microsoft.com/office/word/2010/wordml" w:rsidRPr="004C2CEB" w:rsidR="00747315" w:rsidTr="089CCCD8" w14:paraId="4A23E9ED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6C766B" w:rsidRDefault="00A80B3B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Pr="004C2CEB" w:rsidR="00747315" w:rsidTr="089CCCD8" w14:paraId="672A6659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089CCCD8" w14:paraId="768488F5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207BBF" w:rsidRDefault="008B2E4F" w14:paraId="2C73EB6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</w:t>
            </w:r>
          </w:p>
        </w:tc>
      </w:tr>
      <w:tr xmlns:wp14="http://schemas.microsoft.com/office/word/2010/wordml" w:rsidRPr="004C2CEB" w:rsidR="00747315" w:rsidTr="089CCCD8" w14:paraId="328630A2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20"/>
                <w:szCs w:val="16"/>
              </w:rPr>
              <w:t xml:space="preserve"> </w:t>
            </w:r>
            <w:r w:rsidRPr="004C2CEB" w:rsidR="00747315">
              <w:rPr>
                <w:sz w:val="16"/>
                <w:szCs w:val="16"/>
              </w:rPr>
              <w:t>stacjonarne</w:t>
            </w:r>
          </w:p>
          <w:p w:rsidRPr="004C2CEB" w:rsidR="00747315" w:rsidP="006C766B" w:rsidRDefault="00747315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20"/>
                <w:szCs w:val="16"/>
              </w:rPr>
              <w:t xml:space="preserve"> </w:t>
            </w:r>
            <w:r w:rsidRPr="004C2CE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52040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sz w:val="16"/>
                <w:szCs w:val="16"/>
              </w:rPr>
              <w:t xml:space="preserve"> p</w:t>
            </w:r>
            <w:r w:rsidRPr="004C2CEB" w:rsidR="00747315">
              <w:rPr>
                <w:bCs/>
                <w:sz w:val="16"/>
                <w:szCs w:val="16"/>
              </w:rPr>
              <w:t>odstawowe</w:t>
            </w:r>
          </w:p>
          <w:p w:rsidRPr="004C2CEB" w:rsidR="00747315" w:rsidP="006C766B" w:rsidRDefault="00A52040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52040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bCs/>
                <w:sz w:val="16"/>
                <w:szCs w:val="16"/>
              </w:rPr>
              <w:t xml:space="preserve"> obowiązkowe </w:t>
            </w:r>
          </w:p>
          <w:p w:rsidRPr="004C2CEB" w:rsidR="00747315" w:rsidP="006C766B" w:rsidRDefault="00A52040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7F6CBF3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 xml:space="preserve">Numer semestru: </w:t>
            </w:r>
            <w:r w:rsidR="00A80B3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A52040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>semestr  zimowy</w:t>
            </w:r>
            <w:r w:rsidRPr="004C2CEB" w:rsidR="00747315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Pr="004C2CEB" w:rsidR="00747315" w:rsidTr="089CCCD8" w14:paraId="614638DC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4C2CEB" w:rsidR="00747315" w:rsidP="000C4232" w:rsidRDefault="00677600" w14:paraId="4EDF73FD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77600">
              <w:rPr>
                <w:b/>
                <w:sz w:val="16"/>
                <w:szCs w:val="16"/>
              </w:rPr>
              <w:t>WIP-ZP-S2-01L-35-19</w:t>
            </w:r>
          </w:p>
        </w:tc>
      </w:tr>
      <w:tr xmlns:wp14="http://schemas.microsoft.com/office/word/2010/wordml" w:rsidRPr="004C2CEB" w:rsidR="00747315" w:rsidTr="089CCCD8" w14:paraId="5A39BBE3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089CCCD8" w14:paraId="6EAEB9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72A3D3EC" wp14:textId="2E03A0F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89CCCD8" w:rsidR="089CCCD8">
              <w:rPr>
                <w:b w:val="1"/>
                <w:bCs w:val="1"/>
                <w:sz w:val="16"/>
                <w:szCs w:val="16"/>
              </w:rPr>
              <w:t>Prof. J. Wojdalski</w:t>
            </w:r>
          </w:p>
        </w:tc>
      </w:tr>
      <w:tr xmlns:wp14="http://schemas.microsoft.com/office/word/2010/wordml" w:rsidRPr="004C2CEB" w:rsidR="00747315" w:rsidTr="089CCCD8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D0B940D" wp14:textId="387414C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89CCCD8" w:rsidR="089CCCD8">
              <w:rPr>
                <w:b w:val="1"/>
                <w:bCs w:val="1"/>
                <w:sz w:val="16"/>
                <w:szCs w:val="16"/>
              </w:rPr>
              <w:t>Prof. J. Wojdalski</w:t>
            </w:r>
          </w:p>
        </w:tc>
      </w:tr>
      <w:tr xmlns:wp14="http://schemas.microsoft.com/office/word/2010/wordml" w:rsidRPr="004C2CEB" w:rsidR="00747315" w:rsidTr="089CCCD8" w14:paraId="5DA554A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E27B00A" wp14:textId="44D3E24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89CCCD8" w:rsidR="089CCCD8">
              <w:rPr>
                <w:b w:val="1"/>
                <w:bCs w:val="1"/>
                <w:sz w:val="16"/>
                <w:szCs w:val="16"/>
              </w:rPr>
              <w:t>KIP</w:t>
            </w:r>
          </w:p>
        </w:tc>
      </w:tr>
      <w:tr xmlns:wp14="http://schemas.microsoft.com/office/word/2010/wordml" w:rsidRPr="004C2CEB" w:rsidR="00747315" w:rsidTr="089CCCD8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60061E4C" wp14:textId="39381DC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89CCCD8" w:rsidR="089CCCD8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4C2CEB" w:rsidR="00523C5C" w:rsidTr="089CCCD8" w14:paraId="671FF3F8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AF11C9" w:rsidP="00AF11C9" w:rsidRDefault="00A52040" w14:paraId="67E2203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Założeniem przedmiotu jest zapoznanie studentów z wybranymi tematami dotyczącymi inżynierii procesowej w zakresie przetwórstwa rolno-spożywczego.</w:t>
            </w:r>
          </w:p>
          <w:p w:rsidRPr="00AF11C9" w:rsidR="008B2E4F" w:rsidP="008B2E4F" w:rsidRDefault="008B2E4F" w14:paraId="61953A2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Zakres tematyczny przedmiotu dotyczy zagadnień: p</w:t>
            </w:r>
            <w:r w:rsidRPr="008B2E4F">
              <w:rPr>
                <w:sz w:val="20"/>
                <w:szCs w:val="20"/>
              </w:rPr>
              <w:t xml:space="preserve">odział procesów i operacji jednostkowych w przemyśle spożywczym. Maszyny i aparatura do realizacji procesów i operacji jednostkowych związanych z przetwarzaniem surowców biologicznych. Procesy mechaniczne (rozdrabnianie ciał stałych, czyszczenie, sortowanie przesiewanie, mycie i czyszczenie surowców, oddzielanie składników zbędnych i niejadalnych od surowców, wytłaczanie cieczy z surowców, nadawanie kształtu i ekstruzja, rozdzielanie układów niejednorodnych, fluidyzacja i transport pneumatyczny, rozpylanie cieczy, mieszanie, aglomeracja). Przenoszenie ciepła (odparowywanie, chłodzenie i zamrażanie). Przenoszenie masy (suszenie, destylacja i rektyfikacja, ekstrakcja i ługowanie). Nowoczesne metody zwiększania stężenia składników i utrwalania żywności. </w:t>
            </w:r>
          </w:p>
        </w:tc>
      </w:tr>
      <w:tr xmlns:wp14="http://schemas.microsoft.com/office/word/2010/wordml" w:rsidRPr="004C2CEB" w:rsidR="00747315" w:rsidTr="089CCCD8" w14:paraId="1F02662B" wp14:textId="77777777">
        <w:trPr>
          <w:trHeight w:val="883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747315" w:rsidP="00CD0414" w:rsidRDefault="00523C5C" w14:paraId="452EB0C8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23C5C">
              <w:rPr>
                <w:sz w:val="20"/>
                <w:szCs w:val="20"/>
              </w:rPr>
              <w:t>Wykłady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………………………………………………………………………;  liczba godzin </w:t>
            </w:r>
            <w:r w:rsidRPr="00523C5C">
              <w:rPr>
                <w:sz w:val="20"/>
                <w:szCs w:val="20"/>
              </w:rPr>
              <w:t>30</w:t>
            </w:r>
            <w:r w:rsidRPr="00523C5C" w:rsidR="00747315">
              <w:rPr>
                <w:sz w:val="20"/>
                <w:szCs w:val="20"/>
              </w:rPr>
              <w:t xml:space="preserve">;  </w:t>
            </w:r>
          </w:p>
          <w:p w:rsidRPr="00523C5C" w:rsidR="00747315" w:rsidP="00523C5C" w:rsidRDefault="00523C5C" w14:paraId="5D403C8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23C5C">
              <w:rPr>
                <w:sz w:val="20"/>
                <w:szCs w:val="20"/>
              </w:rPr>
              <w:t>Ćwiczenia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……………………………………………………………………;  liczba godzin </w:t>
            </w:r>
            <w:r w:rsidR="00A52040">
              <w:rPr>
                <w:sz w:val="20"/>
                <w:szCs w:val="20"/>
              </w:rPr>
              <w:t>15</w:t>
            </w:r>
            <w:r w:rsidRPr="00523C5C">
              <w:rPr>
                <w:sz w:val="20"/>
                <w:szCs w:val="20"/>
              </w:rPr>
              <w:t>;</w:t>
            </w:r>
          </w:p>
        </w:tc>
      </w:tr>
      <w:tr xmlns:wp14="http://schemas.microsoft.com/office/word/2010/wordml" w:rsidRPr="004C2CEB" w:rsidR="00523C5C" w:rsidTr="089CCCD8" w14:paraId="58B0E22B" wp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00523C5C" w:rsidRDefault="008B2E4F" w14:paraId="4C0FF6FC" wp14:textId="77777777">
            <w:pPr>
              <w:jc w:val="both"/>
              <w:rPr>
                <w:rFonts w:cs="Arial"/>
                <w:sz w:val="20"/>
                <w:szCs w:val="20"/>
              </w:rPr>
            </w:pPr>
            <w:r w:rsidRPr="008B2E4F">
              <w:rPr>
                <w:rFonts w:cs="Arial"/>
                <w:sz w:val="20"/>
                <w:szCs w:val="20"/>
              </w:rPr>
              <w:t>Wykład, doświadczenie/eksperyment, studium przypadku, ćwiczenia terenowe</w:t>
            </w:r>
          </w:p>
        </w:tc>
      </w:tr>
      <w:tr xmlns:wp14="http://schemas.microsoft.com/office/word/2010/wordml" w:rsidRPr="004C2CEB" w:rsidR="00523C5C" w:rsidTr="089CCCD8" w14:paraId="7431B5E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Wymagania formalne </w:t>
            </w:r>
          </w:p>
          <w:p w:rsidRPr="004C2CEB" w:rsidR="00523C5C" w:rsidP="00523C5C" w:rsidRDefault="00523C5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00523C5C" w:rsidRDefault="00523C5C" w14:paraId="44EAFD9C" wp14:textId="77777777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xmlns:wp14="http://schemas.microsoft.com/office/word/2010/wordml" w:rsidRPr="004C2CEB" w:rsidR="00523C5C" w:rsidTr="089CCCD8" w14:paraId="2598B1B4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4C2CEB" w:rsidR="00523C5C" w:rsidP="00523C5C" w:rsidRDefault="00523C5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Wiedza:</w:t>
            </w:r>
          </w:p>
          <w:p w:rsidRPr="008B2E4F" w:rsidR="008B2E4F" w:rsidP="008B2E4F" w:rsidRDefault="008B2E4F" w14:paraId="2C19DC7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B2E4F">
              <w:rPr>
                <w:sz w:val="20"/>
                <w:szCs w:val="20"/>
              </w:rPr>
              <w:t>01 - ma wiedzę o trendach rozwojowych w obszarze  zarządzania i inżynierii produkcji w zakresie przetwórstwa żywności</w:t>
            </w:r>
          </w:p>
          <w:p w:rsidRPr="004C2CEB" w:rsidR="00523C5C" w:rsidP="008B2E4F" w:rsidRDefault="008B2E4F" w14:paraId="57640380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B2E4F">
              <w:rPr>
                <w:sz w:val="20"/>
                <w:szCs w:val="20"/>
              </w:rPr>
              <w:t>02 - ma przygotowanie niezbędne do pracy w środowisku przemysłowym oraz zna zasady bezpieczeństwa związane z tą pracą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4C2CEB" w:rsidR="00523C5C" w:rsidP="00523C5C" w:rsidRDefault="00523C5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Umiejętności:</w:t>
            </w:r>
          </w:p>
          <w:p w:rsidR="00523C5C" w:rsidP="008B2E4F" w:rsidRDefault="008B2E4F" w14:paraId="5606B63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B2E4F">
              <w:rPr>
                <w:sz w:val="20"/>
                <w:szCs w:val="20"/>
              </w:rPr>
              <w:t>03 - potrafi dokonać krytycznej analizy sposobu funkcjonowania i ocenić - zwłaszcza w powiązaniu ze studiowaną dyscypliną inżynierską - istniejące rozwiązania techniczne: urządzenia, obiekty, systemy, procesy, usługi itp.</w:t>
            </w:r>
          </w:p>
          <w:p w:rsidRPr="009E498F" w:rsidR="002372E6" w:rsidP="000F772D" w:rsidRDefault="002372E6" w14:paraId="6EDDD6C5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2372E6">
              <w:rPr>
                <w:rFonts w:cs="Arial"/>
                <w:bCs/>
                <w:sz w:val="20"/>
                <w:szCs w:val="20"/>
              </w:rPr>
              <w:t>04 - potrafi dokonać identyfikacji i sformułować specyfikacją zadań inżynierskich, typowych dla zarządzania i inżynierii produkcji i przetwórstwa żywności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4C2CEB" w:rsidR="00523C5C" w:rsidP="00523C5C" w:rsidRDefault="00523C5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Kompetencje:</w:t>
            </w:r>
          </w:p>
          <w:p w:rsidRPr="004C2CEB" w:rsidR="00523C5C" w:rsidP="00523C5C" w:rsidRDefault="00523C5C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……………………..</w:t>
            </w:r>
          </w:p>
          <w:p w:rsidRPr="004C2CEB" w:rsidR="00523C5C" w:rsidP="00523C5C" w:rsidRDefault="00523C5C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……………………..</w:t>
            </w:r>
          </w:p>
          <w:p w:rsidRPr="004C2CEB" w:rsidR="00523C5C" w:rsidP="00523C5C" w:rsidRDefault="00523C5C" w14:paraId="4B94D5A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4C2CEB" w:rsidR="00523C5C" w:rsidTr="089CCCD8" w14:paraId="2AFB7E04" wp14:textId="77777777">
        <w:trPr>
          <w:trHeight w:val="65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498F" w:rsidR="00523C5C" w:rsidP="00523C5C" w:rsidRDefault="009E498F" w14:paraId="6AA68F6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E498F">
              <w:rPr>
                <w:rFonts w:cs="Arial"/>
                <w:sz w:val="20"/>
                <w:szCs w:val="20"/>
              </w:rPr>
              <w:t>Efekty  01-0</w:t>
            </w:r>
            <w:r w:rsidR="004A6757">
              <w:rPr>
                <w:rFonts w:cs="Arial"/>
                <w:sz w:val="20"/>
                <w:szCs w:val="20"/>
              </w:rPr>
              <w:t>4</w:t>
            </w:r>
            <w:r w:rsidRPr="009E498F">
              <w:rPr>
                <w:rFonts w:cs="Arial"/>
                <w:sz w:val="20"/>
                <w:szCs w:val="20"/>
              </w:rPr>
              <w:t xml:space="preserve"> –  dwa  kolokwia na ćwiczeniach, pisemne prace domowe, egzamin pisemny</w:t>
            </w:r>
          </w:p>
        </w:tc>
      </w:tr>
      <w:tr xmlns:wp14="http://schemas.microsoft.com/office/word/2010/wordml" w:rsidRPr="004C2CEB" w:rsidR="00523C5C" w:rsidTr="089CCCD8" w14:paraId="59C9E487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D2B1A" w:rsidR="00523C5C" w:rsidP="00523C5C" w:rsidRDefault="00FD2B1A" w14:paraId="7E812A0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D2B1A">
              <w:rPr>
                <w:sz w:val="20"/>
                <w:szCs w:val="20"/>
              </w:rPr>
              <w:t>Kolokwia pisemne, prace domowe, praca egzaminacyjna</w:t>
            </w:r>
          </w:p>
        </w:tc>
      </w:tr>
      <w:tr xmlns:wp14="http://schemas.microsoft.com/office/word/2010/wordml" w:rsidRPr="004C2CEB" w:rsidR="00523C5C" w:rsidTr="089CCCD8" w14:paraId="797A8265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Elementy i wagi mające wpływ</w:t>
            </w:r>
          </w:p>
          <w:p w:rsidRPr="004C2CEB" w:rsidR="00523C5C" w:rsidP="00523C5C" w:rsidRDefault="00523C5C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D2B1A" w:rsidR="00523C5C" w:rsidP="00523C5C" w:rsidRDefault="00FD2B1A" w14:paraId="2705B772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bookmarkStart w:name="_GoBack" w:id="0"/>
            <w:bookmarkEnd w:id="0"/>
            <w:r w:rsidRPr="00FD2B1A">
              <w:rPr>
                <w:bCs/>
                <w:sz w:val="20"/>
                <w:szCs w:val="20"/>
              </w:rPr>
              <w:t>Kolokwia – 30%</w:t>
            </w:r>
          </w:p>
          <w:p w:rsidRPr="00FD2B1A" w:rsidR="00FD2B1A" w:rsidP="00523C5C" w:rsidRDefault="00FD2B1A" w14:paraId="610CD994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FD2B1A">
              <w:rPr>
                <w:bCs/>
                <w:sz w:val="20"/>
                <w:szCs w:val="20"/>
              </w:rPr>
              <w:t>Prace domowe – 20%</w:t>
            </w:r>
          </w:p>
          <w:p w:rsidRPr="00FD2B1A" w:rsidR="00FD2B1A" w:rsidP="00523C5C" w:rsidRDefault="00FD2B1A" w14:paraId="784F204A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FD2B1A">
              <w:rPr>
                <w:bCs/>
                <w:sz w:val="20"/>
                <w:szCs w:val="20"/>
              </w:rPr>
              <w:t>Egzamin końcowy – 50%</w:t>
            </w:r>
          </w:p>
        </w:tc>
      </w:tr>
      <w:tr xmlns:wp14="http://schemas.microsoft.com/office/word/2010/wordml" w:rsidRPr="004C2CEB" w:rsidR="00523C5C" w:rsidTr="089CCCD8" w14:paraId="0EF5923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D2B1A" w:rsidR="00523C5C" w:rsidP="00523C5C" w:rsidRDefault="00FD2B1A" w14:paraId="4585169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D2B1A">
              <w:rPr>
                <w:sz w:val="20"/>
                <w:szCs w:val="20"/>
              </w:rPr>
              <w:t>Sale dydaktyczne</w:t>
            </w:r>
          </w:p>
        </w:tc>
      </w:tr>
      <w:tr xmlns:wp14="http://schemas.microsoft.com/office/word/2010/wordml" w:rsidRPr="004C2CEB" w:rsidR="00523C5C" w:rsidTr="089CCCD8" w14:paraId="7D743B2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Literatura podstawowa i uzupełniająca:</w:t>
            </w:r>
          </w:p>
          <w:p w:rsidRPr="002372E6" w:rsidR="002372E6" w:rsidP="002372E6" w:rsidRDefault="002372E6" w14:paraId="739D6EC6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Calibri" w:hAnsi="Calibri" w:cs="Arial"/>
              </w:rPr>
            </w:pPr>
            <w:proofErr w:type="spellStart"/>
            <w:r w:rsidRPr="002372E6">
              <w:rPr>
                <w:rFonts w:ascii="Calibri" w:hAnsi="Calibri" w:cs="Arial"/>
              </w:rPr>
              <w:t>Knyszewski</w:t>
            </w:r>
            <w:proofErr w:type="spellEnd"/>
            <w:r w:rsidRPr="002372E6">
              <w:rPr>
                <w:rFonts w:ascii="Calibri" w:hAnsi="Calibri" w:cs="Arial"/>
              </w:rPr>
              <w:t xml:space="preserve"> J., Maszyny i urządzenia przemysłu żywnościowego. Wyd. Politechniki Gdańskiej, Gdańsk 2003.</w:t>
            </w:r>
          </w:p>
          <w:p w:rsidRPr="002372E6" w:rsidR="002372E6" w:rsidP="002372E6" w:rsidRDefault="002372E6" w14:paraId="4C3859B2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Calibri" w:hAnsi="Calibri" w:cs="Arial"/>
              </w:rPr>
            </w:pPr>
            <w:r w:rsidRPr="002372E6">
              <w:rPr>
                <w:rFonts w:ascii="Calibri" w:hAnsi="Calibri" w:cs="Arial"/>
              </w:rPr>
              <w:t>Kaleta A., Wojdalski J.(red.), Przetwórstwo rolno-spożywcze. Wybrane zagadnienia inżynieryjno-produkcyjne i energetyczne. Wyd. SGGW, Warszawa 2008.</w:t>
            </w:r>
          </w:p>
          <w:p w:rsidRPr="002372E6" w:rsidR="002372E6" w:rsidP="002372E6" w:rsidRDefault="002372E6" w14:paraId="3C052746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Calibri" w:hAnsi="Calibri" w:cs="Arial"/>
              </w:rPr>
            </w:pPr>
            <w:r w:rsidRPr="002372E6">
              <w:rPr>
                <w:rFonts w:ascii="Calibri" w:hAnsi="Calibri" w:cs="Arial"/>
              </w:rPr>
              <w:t>Popko H., Popko R., Popko A., Podstawy konstrukcji maszyn przemysłu spożywczego. Przemysł mięsny. Wyd. Uczelniane Politechniki Lubelskiej, Lublin 1998.</w:t>
            </w:r>
          </w:p>
          <w:p w:rsidRPr="002372E6" w:rsidR="002372E6" w:rsidP="002372E6" w:rsidRDefault="002372E6" w14:paraId="69C86218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Calibri" w:hAnsi="Calibri" w:cs="Arial"/>
              </w:rPr>
            </w:pPr>
            <w:r w:rsidRPr="002372E6">
              <w:rPr>
                <w:rFonts w:ascii="Calibri" w:hAnsi="Calibri" w:cs="Arial"/>
              </w:rPr>
              <w:t>Praca zbiorowa pod red. P.P. Lewickiego, Inżynieria procesowa i aparatura przemysłu spożywczego. WNT, Warszawa 1999.</w:t>
            </w:r>
          </w:p>
          <w:p w:rsidRPr="004C2CEB" w:rsidR="00523C5C" w:rsidP="002372E6" w:rsidRDefault="002372E6" w14:paraId="269463ED" wp14:textId="77777777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2372E6">
              <w:rPr>
                <w:rFonts w:cs="Arial"/>
                <w:sz w:val="20"/>
                <w:szCs w:val="20"/>
              </w:rPr>
              <w:t>Wojdalski J., Domagała A., Kaleta A., Janus P., Energia i jej użytkowanie w przemyśle rolno – spożywczym. Wyd. SGGW, Warszawa 1998.</w:t>
            </w:r>
          </w:p>
        </w:tc>
      </w:tr>
      <w:tr xmlns:wp14="http://schemas.microsoft.com/office/word/2010/wordml" w:rsidRPr="004C2CEB" w:rsidR="00523C5C" w:rsidTr="089CCCD8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UWAGI</w:t>
            </w:r>
          </w:p>
          <w:p w:rsidRPr="004C2CEB" w:rsidR="00523C5C" w:rsidP="00523C5C" w:rsidRDefault="00523C5C" w14:paraId="3DEEC669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4C2CEB" w:rsidR="00523C5C" w:rsidP="00523C5C" w:rsidRDefault="00523C5C" w14:paraId="3656B9A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747315" w:rsidP="00ED11F9" w:rsidRDefault="00747315" w14:paraId="45FB0818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747315" w:rsidRDefault="00747315" w14:paraId="049F31CB" wp14:textId="77777777">
      <w:pPr>
        <w:rPr>
          <w:sz w:val="16"/>
        </w:rPr>
      </w:pPr>
    </w:p>
    <w:p xmlns:wp14="http://schemas.microsoft.com/office/word/2010/wordml" w:rsidRPr="00582090" w:rsidR="00747315" w:rsidP="00ED11F9" w:rsidRDefault="00747315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4C2CEB" w:rsidR="00747315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4C2CEB" w:rsidR="00747315" w:rsidP="008F7E6F" w:rsidRDefault="00747315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4C2CE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4C2CEB" w:rsidR="00747315" w:rsidP="002372E6" w:rsidRDefault="00677600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4C2CEB" w:rsidR="00747315" w:rsidTr="006478A0" w14:paraId="1C42D658" wp14:textId="77777777">
        <w:trPr>
          <w:trHeight w:val="476"/>
        </w:trPr>
        <w:tc>
          <w:tcPr>
            <w:tcW w:w="9070" w:type="dxa"/>
            <w:vAlign w:val="center"/>
          </w:tcPr>
          <w:p w:rsidRPr="004C2CEB" w:rsidR="00747315" w:rsidP="006478A0" w:rsidRDefault="00747315" w14:paraId="587FFC93" wp14:textId="77777777">
            <w:pPr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4C2CEB" w:rsidR="00747315" w:rsidP="002372E6" w:rsidRDefault="00563E67" w14:paraId="34F333B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</w:t>
            </w:r>
            <w:r w:rsidR="00677600">
              <w:rPr>
                <w:b/>
                <w:bCs/>
                <w:sz w:val="18"/>
                <w:szCs w:val="18"/>
              </w:rPr>
              <w:t>8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747315" w:rsidP="00ED11F9" w:rsidRDefault="00747315" w14:paraId="53128261" wp14:textId="77777777"/>
    <w:p xmlns:wp14="http://schemas.microsoft.com/office/word/2010/wordml" w:rsidRPr="00387646" w:rsidR="00747315" w:rsidP="00ED11F9" w:rsidRDefault="00747315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747315" w:rsidP="00ED11F9" w:rsidRDefault="00747315" w14:paraId="62486C0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4C2CEB" w:rsidR="00747315" w:rsidTr="0093211F" w14:paraId="7FEC6EF4" wp14:textId="77777777">
        <w:tc>
          <w:tcPr>
            <w:tcW w:w="1547" w:type="dxa"/>
          </w:tcPr>
          <w:p w:rsidRPr="004C2CEB" w:rsidR="00747315" w:rsidP="006478A0" w:rsidRDefault="00747315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4C2CEB" w:rsidR="00747315" w:rsidP="006478A0" w:rsidRDefault="00747315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4C2CEB" w:rsidR="00747315" w:rsidP="008F7E6F" w:rsidRDefault="00747315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4C2CEB" w:rsidR="00747315" w:rsidP="008F7E6F" w:rsidRDefault="00747315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2CEB">
              <w:rPr>
                <w:sz w:val="18"/>
                <w:szCs w:val="18"/>
              </w:rPr>
              <w:t>Oddziaływanie zajęć na efekt kierunkowy*</w:t>
            </w:r>
            <w:r w:rsidRPr="004C2CEB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4C2CEB" w:rsidR="00747315" w:rsidTr="0093211F" w14:paraId="04EA2ECF" wp14:textId="77777777">
        <w:tc>
          <w:tcPr>
            <w:tcW w:w="1547" w:type="dxa"/>
          </w:tcPr>
          <w:p w:rsidRPr="004C2CEB" w:rsidR="00747315" w:rsidP="006478A0" w:rsidRDefault="00747315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63E67" w:rsidR="00747315" w:rsidP="002372E6" w:rsidRDefault="002372E6" w14:paraId="4BA8405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2372E6">
              <w:rPr>
                <w:rFonts w:cs="Arial"/>
                <w:sz w:val="20"/>
                <w:szCs w:val="20"/>
              </w:rPr>
              <w:t>01 - ma wiedzę o trendach rozwojowych w obszarze zarządzania i inżynierii produkcji w zakresie przetwórstwa żywności</w:t>
            </w:r>
          </w:p>
        </w:tc>
        <w:tc>
          <w:tcPr>
            <w:tcW w:w="3001" w:type="dxa"/>
          </w:tcPr>
          <w:p w:rsidRPr="004C2CEB" w:rsidR="00747315" w:rsidP="006478A0" w:rsidRDefault="002372E6" w14:paraId="269F5E8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KW_03</w:t>
            </w:r>
          </w:p>
        </w:tc>
        <w:tc>
          <w:tcPr>
            <w:tcW w:w="1381" w:type="dxa"/>
          </w:tcPr>
          <w:p w:rsidRPr="004C2CEB" w:rsidR="00747315" w:rsidP="006478A0" w:rsidRDefault="0017409A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4C2CEB" w:rsidR="00747315" w:rsidTr="0093211F" w14:paraId="2E97A21C" wp14:textId="77777777">
        <w:tc>
          <w:tcPr>
            <w:tcW w:w="1547" w:type="dxa"/>
          </w:tcPr>
          <w:p w:rsidRPr="004C2CEB" w:rsidR="00747315" w:rsidP="006478A0" w:rsidRDefault="00747315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C2CEB" w:rsidR="00747315" w:rsidP="002372E6" w:rsidRDefault="002372E6" w14:paraId="15B3310E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2372E6">
              <w:rPr>
                <w:rFonts w:cs="Arial"/>
                <w:sz w:val="20"/>
                <w:szCs w:val="20"/>
              </w:rPr>
              <w:t>02 - ma przygotowanie niezbędne do pracy w środowisku przemysłowym oraz zna zasady bezpieczeństwa związane z tą pracą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001" w:type="dxa"/>
          </w:tcPr>
          <w:p w:rsidRPr="004C2CEB" w:rsidR="00747315" w:rsidP="006478A0" w:rsidRDefault="002372E6" w14:paraId="46AD0D2F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KW_02</w:t>
            </w:r>
          </w:p>
        </w:tc>
        <w:tc>
          <w:tcPr>
            <w:tcW w:w="1381" w:type="dxa"/>
          </w:tcPr>
          <w:p w:rsidRPr="004C2CEB" w:rsidR="00747315" w:rsidP="006478A0" w:rsidRDefault="0017409A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4C2CEB" w:rsidR="00747315" w:rsidTr="0093211F" w14:paraId="4101652C" wp14:textId="77777777">
        <w:tc>
          <w:tcPr>
            <w:tcW w:w="1547" w:type="dxa"/>
          </w:tcPr>
          <w:p w:rsidRPr="004C2CEB" w:rsidR="00747315" w:rsidP="006478A0" w:rsidRDefault="00747315" w14:paraId="4B99056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747315" w:rsidP="006478A0" w:rsidRDefault="00747315" w14:paraId="1299C43A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4DDBEF00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3461D779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53F11D87" wp14:textId="77777777">
        <w:tc>
          <w:tcPr>
            <w:tcW w:w="1547" w:type="dxa"/>
          </w:tcPr>
          <w:p w:rsidRPr="004C2CEB" w:rsidR="00747315" w:rsidP="006478A0" w:rsidRDefault="00747315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4C2CEB" w:rsidR="00747315" w:rsidP="002372E6" w:rsidRDefault="002372E6" w14:paraId="6C85A627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2372E6">
              <w:rPr>
                <w:rFonts w:cs="Arial"/>
                <w:sz w:val="20"/>
                <w:szCs w:val="20"/>
              </w:rPr>
              <w:t>03 - potrafi dokonać krytycznej analizy sposobu funkcjonowania i ocenić - zwłaszcza w powiązaniu ze studiowaną dyscypliną inżynierską - istniejące rozwiązania techniczne: urządzenia, obiekty, systemy, procesy, usługi itp.</w:t>
            </w:r>
          </w:p>
        </w:tc>
        <w:tc>
          <w:tcPr>
            <w:tcW w:w="3001" w:type="dxa"/>
          </w:tcPr>
          <w:p w:rsidRPr="004C2CEB" w:rsidR="00747315" w:rsidP="000F772D" w:rsidRDefault="00563E67" w14:paraId="661AB4C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</w:t>
            </w:r>
            <w:r w:rsidR="000F772D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381" w:type="dxa"/>
          </w:tcPr>
          <w:p w:rsidRPr="004C2CEB" w:rsidR="00747315" w:rsidP="006478A0" w:rsidRDefault="009344C0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747315" w:rsidTr="0093211F" w14:paraId="3B284F92" wp14:textId="77777777">
        <w:tc>
          <w:tcPr>
            <w:tcW w:w="1547" w:type="dxa"/>
          </w:tcPr>
          <w:p w:rsidRPr="004C2CEB" w:rsidR="00747315" w:rsidP="006478A0" w:rsidRDefault="00747315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4C2CEB" w:rsidR="00747315" w:rsidP="000F772D" w:rsidRDefault="002372E6" w14:paraId="7011A665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2372E6">
              <w:rPr>
                <w:rFonts w:cs="Arial"/>
                <w:sz w:val="20"/>
                <w:szCs w:val="20"/>
              </w:rPr>
              <w:t>04 - potrafi dokonać identyfikacji i sformułować specyfikacją zadań inżynierskich, typowych dla zarządzania i inżynierii produkcji i przetwórstwa żywności</w:t>
            </w:r>
          </w:p>
        </w:tc>
        <w:tc>
          <w:tcPr>
            <w:tcW w:w="3001" w:type="dxa"/>
          </w:tcPr>
          <w:p w:rsidRPr="004C2CEB" w:rsidR="00747315" w:rsidP="000F772D" w:rsidRDefault="00563E67" w14:paraId="0929B18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</w:t>
            </w:r>
            <w:r w:rsidR="000F772D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381" w:type="dxa"/>
          </w:tcPr>
          <w:p w:rsidRPr="004C2CEB" w:rsidR="00747315" w:rsidP="006478A0" w:rsidRDefault="009344C0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747315" w:rsidTr="0093211F" w14:paraId="3CF2D8B6" wp14:textId="77777777">
        <w:tc>
          <w:tcPr>
            <w:tcW w:w="1547" w:type="dxa"/>
          </w:tcPr>
          <w:p w:rsidRPr="004C2CEB" w:rsidR="00747315" w:rsidP="006478A0" w:rsidRDefault="00747315" w14:paraId="0FB78278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747315" w:rsidP="006478A0" w:rsidRDefault="00747315" w14:paraId="1FC3994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469CE9AA" wp14:textId="77777777">
        <w:tc>
          <w:tcPr>
            <w:tcW w:w="1547" w:type="dxa"/>
          </w:tcPr>
          <w:p w:rsidRPr="004C2CEB" w:rsidR="00747315" w:rsidP="006478A0" w:rsidRDefault="00747315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747315" w:rsidP="006478A0" w:rsidRDefault="00747315" w14:paraId="62EBF3C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6D98A12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2946DB82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7F9619ED" wp14:textId="77777777">
        <w:tc>
          <w:tcPr>
            <w:tcW w:w="1547" w:type="dxa"/>
          </w:tcPr>
          <w:p w:rsidRPr="004C2CEB" w:rsidR="00747315" w:rsidP="006478A0" w:rsidRDefault="00747315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747315" w:rsidP="006478A0" w:rsidRDefault="00747315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110FFD37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6B699379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747315" w:rsidP="0093211F" w:rsidRDefault="00747315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747315" w:rsidP="0093211F" w:rsidRDefault="00747315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747315" w:rsidP="0093211F" w:rsidRDefault="00747315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Pr="0093211F" w:rsidR="00747315" w:rsidP="0093211F" w:rsidRDefault="00747315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p xmlns:wp14="http://schemas.microsoft.com/office/word/2010/wordml" w:rsidR="00747315" w:rsidRDefault="00747315" w14:paraId="3FE9F23F" wp14:textId="77777777"/>
    <w:sectPr w:rsidR="00747315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86251D" w:rsidP="002C0CA5" w:rsidRDefault="0086251D" w14:paraId="1F72F646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86251D" w:rsidP="002C0CA5" w:rsidRDefault="0086251D" w14:paraId="08CE6F91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86251D" w:rsidP="002C0CA5" w:rsidRDefault="0086251D" w14:paraId="61CDCEAD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86251D" w:rsidP="002C0CA5" w:rsidRDefault="0086251D" w14:paraId="6BB9E253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3F7158C"/>
    <w:multiLevelType w:val="hybridMultilevel"/>
    <w:tmpl w:val="9EF6D2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834BC"/>
    <w:rsid w:val="000C4232"/>
    <w:rsid w:val="000F772D"/>
    <w:rsid w:val="0017409A"/>
    <w:rsid w:val="00207BBF"/>
    <w:rsid w:val="002372E6"/>
    <w:rsid w:val="002431A2"/>
    <w:rsid w:val="002C0CA5"/>
    <w:rsid w:val="00341D25"/>
    <w:rsid w:val="0036131B"/>
    <w:rsid w:val="00387646"/>
    <w:rsid w:val="003A01EF"/>
    <w:rsid w:val="003B680D"/>
    <w:rsid w:val="00417454"/>
    <w:rsid w:val="00426E09"/>
    <w:rsid w:val="00485543"/>
    <w:rsid w:val="004A6757"/>
    <w:rsid w:val="004C2CEB"/>
    <w:rsid w:val="004F5168"/>
    <w:rsid w:val="00523C5C"/>
    <w:rsid w:val="00563E67"/>
    <w:rsid w:val="00582090"/>
    <w:rsid w:val="0058648C"/>
    <w:rsid w:val="006478A0"/>
    <w:rsid w:val="006674DC"/>
    <w:rsid w:val="00677600"/>
    <w:rsid w:val="006C766B"/>
    <w:rsid w:val="0072568B"/>
    <w:rsid w:val="00735F91"/>
    <w:rsid w:val="00747315"/>
    <w:rsid w:val="007D736E"/>
    <w:rsid w:val="00860FAB"/>
    <w:rsid w:val="0086251D"/>
    <w:rsid w:val="008B2E4F"/>
    <w:rsid w:val="008C5679"/>
    <w:rsid w:val="008F7E6F"/>
    <w:rsid w:val="00925376"/>
    <w:rsid w:val="009266A3"/>
    <w:rsid w:val="0093211F"/>
    <w:rsid w:val="009344C0"/>
    <w:rsid w:val="00965A2D"/>
    <w:rsid w:val="00966E0B"/>
    <w:rsid w:val="009B21A4"/>
    <w:rsid w:val="009E498F"/>
    <w:rsid w:val="009E71F1"/>
    <w:rsid w:val="00A43564"/>
    <w:rsid w:val="00A52040"/>
    <w:rsid w:val="00A80B3B"/>
    <w:rsid w:val="00AF11C9"/>
    <w:rsid w:val="00B2721F"/>
    <w:rsid w:val="00CD0414"/>
    <w:rsid w:val="00D502A6"/>
    <w:rsid w:val="00DC6602"/>
    <w:rsid w:val="00ED11F9"/>
    <w:rsid w:val="00EE4F54"/>
    <w:rsid w:val="00F17173"/>
    <w:rsid w:val="00F818F1"/>
    <w:rsid w:val="00F867F5"/>
    <w:rsid w:val="00FB2DB7"/>
    <w:rsid w:val="00FD2B1A"/>
    <w:rsid w:val="089CC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360DB6"/>
  <w15:chartTrackingRefBased/>
  <w15:docId w15:val="{91B1EDC5-3217-4C79-A62E-2D0468A880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ED11F9"/>
    <w:pPr>
      <w:spacing w:line="360" w:lineRule="auto"/>
    </w:pPr>
    <w:rPr>
      <w:rFonts w:eastAsia="Times New Roman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Default" w:customStyle="1">
    <w:name w:val="Default"/>
    <w:rsid w:val="0093211F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semiHidden/>
    <w:locked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link w:val="Nagwek"/>
    <w:locked/>
    <w:rsid w:val="002C0CA5"/>
    <w:rPr>
      <w:rFonts w:cs="Times New Roman"/>
    </w:rPr>
  </w:style>
  <w:style w:type="paragraph" w:styleId="Stopka">
    <w:name w:val="footer"/>
    <w:basedOn w:val="Normalny"/>
    <w:link w:val="Stopka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link w:val="Stopka"/>
    <w:locked/>
    <w:rsid w:val="002C0CA5"/>
    <w:rPr>
      <w:rFonts w:cs="Times New Roman"/>
    </w:rPr>
  </w:style>
  <w:style w:type="paragraph" w:styleId="Tekstpodstawowy">
    <w:name w:val="Body Text"/>
    <w:basedOn w:val="Normalny"/>
    <w:link w:val="TekstpodstawowyZnak"/>
    <w:rsid w:val="00523C5C"/>
    <w:pPr>
      <w:framePr w:hSpace="141" w:wrap="around" w:hAnchor="margin" w:vAnchor="text" w:x="-290" w:y="128"/>
      <w:spacing w:line="240" w:lineRule="auto"/>
    </w:pPr>
    <w:rPr>
      <w:rFonts w:ascii="Times New Roman" w:hAnsi="Times New Roman"/>
      <w:sz w:val="16"/>
      <w:szCs w:val="24"/>
      <w:lang w:eastAsia="pl-PL"/>
    </w:rPr>
  </w:style>
  <w:style w:type="character" w:styleId="TekstpodstawowyZnak" w:customStyle="1">
    <w:name w:val="Tekst podstawowy Znak"/>
    <w:link w:val="Tekstpodstawowy"/>
    <w:rsid w:val="00523C5C"/>
    <w:rPr>
      <w:sz w:val="16"/>
      <w:szCs w:val="24"/>
      <w:lang w:val="pl-PL" w:eastAsia="pl-PL" w:bidi="ar-SA"/>
    </w:rPr>
  </w:style>
  <w:style w:type="paragraph" w:styleId="Zwykytekst1" w:customStyle="1">
    <w:name w:val="Zwykły tekst1"/>
    <w:basedOn w:val="Normalny"/>
    <w:rsid w:val="004A6757"/>
    <w:pPr>
      <w:suppressAutoHyphens/>
      <w:spacing w:line="240" w:lineRule="auto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Nazwa zajęć:</dc:title>
  <dc:subject/>
  <dc:creator>Zbigniew Wagner</dc:creator>
  <keywords/>
  <lastModifiedBy>Magdalena Dąbrowska</lastModifiedBy>
  <revision>5</revision>
  <lastPrinted>2019-03-18T17:34:00.0000000Z</lastPrinted>
  <dcterms:created xsi:type="dcterms:W3CDTF">2022-03-21T09:17:00.0000000Z</dcterms:created>
  <dcterms:modified xsi:type="dcterms:W3CDTF">2022-03-21T09:18:07.3714510Z</dcterms:modified>
</coreProperties>
</file>