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698736AD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4FB3FFB5" w14:paraId="698736B2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698736AE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FE55E8" w:rsidR="00CD0414" w:rsidP="00FE55E8" w:rsidRDefault="00FE55E8" w14:paraId="698736AF" w14:textId="77777777">
            <w:pPr>
              <w:spacing w:line="240" w:lineRule="auto"/>
              <w:rPr>
                <w:sz w:val="20"/>
                <w:szCs w:val="20"/>
              </w:rPr>
            </w:pPr>
            <w:r w:rsidRPr="00FE55E8">
              <w:rPr>
                <w:rFonts w:ascii="Arial" w:hAnsi="Arial" w:cs="Arial"/>
                <w:b/>
                <w:sz w:val="20"/>
                <w:szCs w:val="20"/>
              </w:rPr>
              <w:t xml:space="preserve">Pojazdy i silniki spalinowe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698736B0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7344AC" w14:paraId="698736B1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Pr="00060346" w:rsidR="00CD0414" w:rsidTr="4FB3FFB5" w14:paraId="698736B5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698736B3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1F597B" w:rsidR="00CD0414" w:rsidP="00060346" w:rsidRDefault="00060346" w14:paraId="698736B4" w14:textId="67D2AAB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FB3FFB5" w:rsidR="00060346">
              <w:rPr>
                <w:b w:val="1"/>
                <w:bCs w:val="1"/>
                <w:sz w:val="16"/>
                <w:szCs w:val="16"/>
              </w:rPr>
              <w:t xml:space="preserve"> V</w:t>
            </w:r>
            <w:r w:rsidRPr="4FB3FFB5" w:rsidR="4FB3FFB5">
              <w:rPr>
                <w:b w:val="1"/>
                <w:bCs w:val="1"/>
                <w:sz w:val="16"/>
                <w:szCs w:val="16"/>
              </w:rPr>
              <w:t xml:space="preserve">ehicles and </w:t>
            </w:r>
            <w:proofErr w:type="spellStart"/>
            <w:r w:rsidRPr="4FB3FFB5" w:rsidR="4FB3FFB5">
              <w:rPr>
                <w:b w:val="1"/>
                <w:bCs w:val="1"/>
                <w:sz w:val="16"/>
                <w:szCs w:val="16"/>
              </w:rPr>
              <w:t>internal</w:t>
            </w:r>
            <w:proofErr w:type="spellEnd"/>
            <w:r w:rsidRPr="4FB3FFB5" w:rsidR="4FB3FFB5">
              <w:rPr>
                <w:b w:val="1"/>
                <w:bCs w:val="1"/>
                <w:sz w:val="16"/>
                <w:szCs w:val="16"/>
              </w:rPr>
              <w:t xml:space="preserve"> </w:t>
            </w:r>
            <w:proofErr w:type="spellStart"/>
            <w:r w:rsidRPr="4FB3FFB5" w:rsidR="4FB3FFB5">
              <w:rPr>
                <w:b w:val="1"/>
                <w:bCs w:val="1"/>
                <w:sz w:val="16"/>
                <w:szCs w:val="16"/>
              </w:rPr>
              <w:t>combustion</w:t>
            </w:r>
            <w:proofErr w:type="spellEnd"/>
            <w:r w:rsidRPr="4FB3FFB5" w:rsidR="4FB3FFB5">
              <w:rPr>
                <w:b w:val="1"/>
                <w:bCs w:val="1"/>
                <w:sz w:val="16"/>
                <w:szCs w:val="16"/>
              </w:rPr>
              <w:t xml:space="preserve"> </w:t>
            </w:r>
            <w:proofErr w:type="spellStart"/>
            <w:r w:rsidRPr="4FB3FFB5" w:rsidR="4FB3FFB5">
              <w:rPr>
                <w:b w:val="1"/>
                <w:bCs w:val="1"/>
                <w:sz w:val="16"/>
                <w:szCs w:val="16"/>
              </w:rPr>
              <w:t>engines</w:t>
            </w:r>
            <w:proofErr w:type="spellEnd"/>
          </w:p>
        </w:tc>
      </w:tr>
      <w:tr w:rsidR="00CD0414" w:rsidTr="4FB3FFB5" w14:paraId="698736B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698736B6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7344AC" w14:paraId="698736B7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344AC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4FB3FFB5" w14:paraId="698736BB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698736B9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698736BA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4FB3FFB5" w14:paraId="698736C0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98736BC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7344AC" w14:paraId="698736BD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98736BE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993006" w14:paraId="698736BF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4FB3FFB5" w14:paraId="698736CB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698736C1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7344AC" w14:paraId="698736C2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698736C3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698736C4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698736C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p</w:t>
            </w:r>
            <w:r w:rsidRPr="00CD0414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993006" w14:paraId="698736C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698736C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7344AC" w14:paraId="698736C8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698736C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7344AC">
              <w:rPr>
                <w:bCs/>
                <w:sz w:val="16"/>
                <w:szCs w:val="16"/>
              </w:rPr>
              <w:t>06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A7492" w:rsidRDefault="00CD0414" w14:paraId="698736C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060346">
              <w:rPr>
                <w:sz w:val="16"/>
                <w:szCs w:val="16"/>
              </w:rPr>
              <w:t xml:space="preserve"> </w:t>
            </w:r>
            <w:r w:rsidRPr="00207BBF" w:rsidR="009A7492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>
              <w:rPr>
                <w:bCs/>
                <w:sz w:val="16"/>
                <w:szCs w:val="16"/>
              </w:rPr>
              <w:br/>
            </w:r>
            <w:r w:rsidR="007344AC">
              <w:rPr>
                <w:sz w:val="20"/>
                <w:szCs w:val="16"/>
              </w:rPr>
              <w:t xml:space="preserve"> </w:t>
            </w:r>
            <w:r w:rsidR="009A7492">
              <w:rPr>
                <w:sz w:val="20"/>
                <w:szCs w:val="16"/>
              </w:rPr>
              <w:t xml:space="preserve"> x</w:t>
            </w:r>
            <w:r w:rsidRPr="00207BBF" w:rsidR="009A7492">
              <w:rPr>
                <w:sz w:val="20"/>
                <w:szCs w:val="16"/>
              </w:rPr>
              <w:t xml:space="preserve"> </w:t>
            </w:r>
            <w:r w:rsidR="007344AC">
              <w:rPr>
                <w:sz w:val="20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semestr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4FB3FFB5" w14:paraId="698736D2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8736CC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8736CD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8736CE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8736CF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8736D0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B67EE5" w:rsidRDefault="000C4232" w14:paraId="698736D1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7344AC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</w:t>
            </w:r>
            <w:r w:rsidR="007344AC">
              <w:rPr>
                <w:b/>
                <w:sz w:val="16"/>
                <w:szCs w:val="16"/>
              </w:rPr>
              <w:t>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7344AC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7344AC">
              <w:rPr>
                <w:b/>
                <w:sz w:val="16"/>
                <w:szCs w:val="16"/>
              </w:rPr>
              <w:t>6L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C369C9">
              <w:rPr>
                <w:b/>
                <w:sz w:val="16"/>
                <w:szCs w:val="16"/>
              </w:rPr>
              <w:t>4</w:t>
            </w:r>
            <w:r w:rsidR="00B67EE5">
              <w:rPr>
                <w:b/>
                <w:sz w:val="16"/>
                <w:szCs w:val="16"/>
              </w:rPr>
              <w:t>7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4FB3FFB5" w14:paraId="698736D4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698736D3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4FB3FFB5" w14:paraId="698736D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98736D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FE55E8" w:rsidRDefault="00ED11F9" w14:paraId="698736D6" w14:textId="5038F44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4FB3FFB5" w:rsidR="1B722350">
              <w:rPr>
                <w:b w:val="1"/>
                <w:bCs w:val="1"/>
                <w:sz w:val="16"/>
                <w:szCs w:val="16"/>
              </w:rPr>
              <w:t>Dr hab. Inż. Adam Ekielski</w:t>
            </w:r>
          </w:p>
        </w:tc>
      </w:tr>
      <w:tr w:rsidR="00ED11F9" w:rsidTr="4FB3FFB5" w14:paraId="698736D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98736D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FE55E8" w:rsidRDefault="00ED11F9" w14:paraId="698736D9" w14:textId="64D10C3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FB3FFB5" w:rsidR="1B722350">
              <w:rPr>
                <w:b w:val="1"/>
                <w:bCs w:val="1"/>
                <w:sz w:val="16"/>
                <w:szCs w:val="16"/>
              </w:rPr>
              <w:t>Dr hab. Inż. Adam Ekielski</w:t>
            </w:r>
          </w:p>
        </w:tc>
      </w:tr>
      <w:tr w:rsidR="00ED11F9" w:rsidTr="4FB3FFB5" w14:paraId="698736DD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98736D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E55E8" w:rsidR="00ED11F9" w:rsidP="00FE55E8" w:rsidRDefault="00ED11F9" w14:paraId="698736DC" w14:textId="410758E1">
            <w:pPr>
              <w:spacing w:line="240" w:lineRule="auto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1B722350" w:rsidR="1B722350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KIP</w:t>
            </w:r>
          </w:p>
        </w:tc>
      </w:tr>
      <w:tr w:rsidR="00ED11F9" w:rsidTr="4FB3FFB5" w14:paraId="698736E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98736DE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98736DF" w14:textId="4B69995C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FB3FFB5" w:rsidR="4FB3FFB5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4FB3FFB5" w14:paraId="698736E6" w14:textId="77777777">
        <w:trPr>
          <w:trHeight w:val="1156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698736E1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F597B" w:rsidR="00ED11F9" w:rsidP="00060346" w:rsidRDefault="00FE55E8" w14:paraId="698736E2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16828">
              <w:rPr>
                <w:rFonts w:ascii="Arial" w:hAnsi="Arial" w:cs="Arial"/>
                <w:sz w:val="16"/>
                <w:szCs w:val="16"/>
              </w:rPr>
              <w:t>Przekazanie wiedzy studentom na temat</w:t>
            </w:r>
            <w:r>
              <w:rPr>
                <w:rFonts w:ascii="Arial" w:hAnsi="Arial" w:cs="Arial"/>
                <w:sz w:val="16"/>
                <w:szCs w:val="16"/>
              </w:rPr>
              <w:t xml:space="preserve">, zasad działania i eksploatacji pojazdów. Poprawne dostosowanie wyposażenia pojazdu do pracy w określonych warunkach środowiskowych, uwzględniających warunki współpracy z odbiornikami energii takimi jak maszyny rolnicze, żurawie, maszyny leśne, budowlane.  Zapoznanie studentów z wpływem współczesnych rozwiązań konstrukcyjnych pojazdów na cechy ich użytkowe. Kształtowanie umiejętności praktycznego zastosowania wiedzy teoretycznej do rozwiązywania problemów związanych z doborem pojazdów i jego wyposażenia do zadań związanych z wykorzystaniem pojazdów, jako </w:t>
            </w:r>
            <w:r w:rsidRPr="001F597B">
              <w:rPr>
                <w:rFonts w:ascii="Arial" w:hAnsi="Arial" w:cs="Arial"/>
                <w:sz w:val="16"/>
                <w:szCs w:val="16"/>
              </w:rPr>
              <w:t>stacji energetycznej i w logistyce. Przekazanie wiedzy o przemysłowych systemach zarządzania parkiem maszynowym, układach automatycznego prowadzenia pojazdów i telepatycznych.</w:t>
            </w:r>
          </w:p>
          <w:p w:rsidRPr="001F597B" w:rsidR="00FE55E8" w:rsidP="00FE55E8" w:rsidRDefault="00FE55E8" w14:paraId="698736E3" w14:textId="77777777">
            <w:pPr>
              <w:numPr>
                <w:ilvl w:val="0"/>
                <w:numId w:val="3"/>
              </w:numPr>
              <w:spacing w:line="240" w:lineRule="auto"/>
              <w:ind w:left="42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F597B">
              <w:rPr>
                <w:rFonts w:ascii="Arial" w:hAnsi="Arial" w:cs="Arial"/>
                <w:sz w:val="16"/>
                <w:szCs w:val="16"/>
              </w:rPr>
              <w:t xml:space="preserve">wykłady: </w:t>
            </w:r>
          </w:p>
          <w:p w:rsidRPr="00C16828" w:rsidR="00FE55E8" w:rsidP="00FE55E8" w:rsidRDefault="00FE55E8" w14:paraId="698736E4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F597B">
              <w:rPr>
                <w:rFonts w:ascii="Arial" w:hAnsi="Arial" w:cs="Arial"/>
                <w:sz w:val="16"/>
                <w:szCs w:val="16"/>
              </w:rPr>
              <w:t>Pojazdy: podział, podstawowe pojęcia i zadania. Podstawowe podzespoły pojazdów. Systematyka silników stosowanych</w:t>
            </w:r>
            <w:r>
              <w:rPr>
                <w:rFonts w:ascii="Arial" w:hAnsi="Arial" w:cs="Arial"/>
                <w:sz w:val="16"/>
                <w:szCs w:val="16"/>
              </w:rPr>
              <w:t xml:space="preserve"> do ich napędu, budowa i cechy eksploatacyjne. Charakterystyki silników, wpływ przebiegu charakterystyki silnika na jego cechy użytkowe i możliwe wykorzystanie. Ograniczenia związane z kontrolą związków emitowanych przez silniki spalinowe. Wykorzystanie silników elektrycznych i hydraulicznych do napędu pojazdu. Systemy hybrydowe i elektro-spalinowe. Zdolność przenoszenia obciążenia przez układ napędowy i mechanizmy jezdne. Zawieszenie kół pojazdu i jego wpływ na właściwości trakcyjne. Cechy wybranych rozwiązań w układach napędowych. Systemy hydrauliczne, pneumatyczne i pneumatyczne w pojazdach. Wykorzystanie układów load-sensing. Układy zaczepowe i przyłączeniowe pojazdów.  Systemy diagnostyki i zarządzania pojazdem oparty o protokół ISO-BUS. Systemy automatycznego prowadzenia pojazdów, wykorzystujące lokalizację satelitarną, lokalną i systemy optyczne. Standardy pracy systemów telematycznych. </w:t>
            </w:r>
          </w:p>
          <w:p w:rsidRPr="00582090" w:rsidR="00FE55E8" w:rsidP="00FE55E8" w:rsidRDefault="00FE55E8" w14:paraId="698736E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F597B">
              <w:rPr>
                <w:rFonts w:ascii="Arial" w:hAnsi="Arial" w:cs="Arial"/>
                <w:sz w:val="16"/>
                <w:szCs w:val="16"/>
              </w:rPr>
              <w:t>B.  ćwiczenia:</w:t>
            </w:r>
            <w:r w:rsidRPr="00C1682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Silniki: podział, ogólna budowa. Budowa podstawowych zespołów zasilania silników (smarowania, zasilania paliwem, chłodzenia, korbowo tłokowy, zapłonowego). Analiza pracy silnika spalinowego elektrycznego i hydraulicznego. Obliczenia charakterystyki silnika. Zasilanie silnika paliwami ze źródeł odnawialnych.  Modelowanie charakterystyki ciągu przełożeń w układzie napędowym nastawionym na sprawność lub właściwości eksploatacyjne. Analiza warunków stosowania przekładni bezstopniowych. Obliczenia wydajności układów hydraulicznych przelewowych i load sensing. Charakterystyka właściwości trakcyjnych pojazdu w zależności od parametrów układu napędowego i jezdnego. Badanie dokładności i szybkości pozycjonowania obiektów w zależności od systemu nawigacji i technologii dostarczania sygnału korekcyjnego. Obserwacja i analiza rzeczywistego układu telematycznego wykorzystującego transmisję GSM.</w:t>
            </w:r>
          </w:p>
        </w:tc>
      </w:tr>
      <w:tr w:rsidRPr="00E31A6B" w:rsidR="00ED11F9" w:rsidTr="4FB3FFB5" w14:paraId="698736EA" w14:textId="77777777">
        <w:trPr>
          <w:trHeight w:val="535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98736E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CC12DA" w14:paraId="698736E8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</w:t>
            </w:r>
            <w:r w:rsidRPr="00582090" w:rsidR="00ED11F9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15</w:t>
            </w:r>
            <w:r w:rsidRPr="00582090" w:rsidR="00ED11F9">
              <w:rPr>
                <w:sz w:val="16"/>
                <w:szCs w:val="16"/>
              </w:rPr>
              <w:t xml:space="preserve">;  </w:t>
            </w:r>
          </w:p>
          <w:p w:rsidRPr="00BD2417" w:rsidR="00ED11F9" w:rsidP="00060346" w:rsidRDefault="00CC12DA" w14:paraId="698736E9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</w:t>
            </w:r>
            <w:r w:rsidRPr="00582090" w:rsidR="00ED11F9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15</w:t>
            </w:r>
            <w:r w:rsidRPr="00582090" w:rsidR="00ED11F9">
              <w:rPr>
                <w:sz w:val="16"/>
                <w:szCs w:val="16"/>
              </w:rPr>
              <w:t xml:space="preserve">;  </w:t>
            </w:r>
          </w:p>
        </w:tc>
      </w:tr>
      <w:tr w:rsidRPr="00E31A6B" w:rsidR="00ED11F9" w:rsidTr="4FB3FFB5" w14:paraId="698736ED" w14:textId="77777777">
        <w:trPr>
          <w:trHeight w:val="429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698736EB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FE55E8" w:rsidRDefault="00FE55E8" w14:paraId="698736E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Wykład, symulacja sytuacji</w:t>
            </w:r>
            <w:r w:rsidRPr="00C16828">
              <w:rPr>
                <w:rFonts w:ascii="Arial" w:hAnsi="Arial" w:cs="Arial"/>
                <w:sz w:val="16"/>
                <w:szCs w:val="16"/>
              </w:rPr>
              <w:t>; rozwiązywanie problemu; dyskusja wyników</w:t>
            </w:r>
            <w:r>
              <w:rPr>
                <w:rFonts w:ascii="Arial" w:hAnsi="Arial" w:cs="Arial"/>
                <w:sz w:val="16"/>
                <w:szCs w:val="16"/>
              </w:rPr>
              <w:t>, studium przypadku</w:t>
            </w:r>
            <w:r w:rsidRPr="00CC12DA">
              <w:rPr>
                <w:sz w:val="16"/>
                <w:szCs w:val="16"/>
              </w:rPr>
              <w:t xml:space="preserve"> </w:t>
            </w:r>
            <w:r w:rsidRPr="00CC12DA" w:rsidR="00CC12DA">
              <w:rPr>
                <w:sz w:val="16"/>
                <w:szCs w:val="16"/>
              </w:rPr>
              <w:t>Wykład, dyskusja, ćwiczenia</w:t>
            </w:r>
            <w:r>
              <w:rPr>
                <w:sz w:val="16"/>
                <w:szCs w:val="16"/>
              </w:rPr>
              <w:t>.</w:t>
            </w:r>
          </w:p>
        </w:tc>
      </w:tr>
      <w:tr w:rsidRPr="00E31A6B" w:rsidR="00ED11F9" w:rsidTr="4FB3FFB5" w14:paraId="698736F1" w14:textId="77777777">
        <w:trPr>
          <w:trHeight w:val="39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98736E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698736EF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E50053" w:rsidRDefault="00060346" w14:paraId="698736F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Znajomość </w:t>
            </w:r>
            <w:r w:rsidR="00E50053">
              <w:rPr>
                <w:rFonts w:ascii="Arial" w:hAnsi="Arial" w:cs="Arial"/>
                <w:sz w:val="16"/>
                <w:szCs w:val="16"/>
              </w:rPr>
              <w:t>Mechaniki i wytrzymałości materiałów</w:t>
            </w:r>
            <w:r w:rsidRPr="00C16828" w:rsidR="00E50053">
              <w:rPr>
                <w:rFonts w:ascii="Arial" w:hAnsi="Arial" w:cs="Arial"/>
                <w:sz w:val="16"/>
                <w:szCs w:val="16"/>
              </w:rPr>
              <w:t>; Matematyk</w:t>
            </w:r>
            <w:r w:rsidR="00E50053">
              <w:rPr>
                <w:rFonts w:ascii="Arial" w:hAnsi="Arial" w:cs="Arial"/>
                <w:sz w:val="16"/>
                <w:szCs w:val="16"/>
              </w:rPr>
              <w:t>i</w:t>
            </w:r>
            <w:r w:rsidRPr="00C16828" w:rsidR="00E50053">
              <w:rPr>
                <w:rFonts w:ascii="Arial" w:hAnsi="Arial" w:cs="Arial"/>
                <w:sz w:val="16"/>
                <w:szCs w:val="16"/>
              </w:rPr>
              <w:t>; Fizyk</w:t>
            </w:r>
            <w:r w:rsidR="00E50053">
              <w:rPr>
                <w:rFonts w:ascii="Arial" w:hAnsi="Arial" w:cs="Arial"/>
                <w:sz w:val="16"/>
                <w:szCs w:val="16"/>
              </w:rPr>
              <w:t>i</w:t>
            </w:r>
            <w:r w:rsidRPr="00C16828" w:rsidR="00E50053">
              <w:rPr>
                <w:rFonts w:ascii="Arial" w:hAnsi="Arial" w:cs="Arial"/>
                <w:sz w:val="16"/>
                <w:szCs w:val="16"/>
              </w:rPr>
              <w:t>; Maszynoznawstw</w:t>
            </w:r>
            <w:r w:rsidR="00E50053">
              <w:rPr>
                <w:rFonts w:ascii="Arial" w:hAnsi="Arial" w:cs="Arial"/>
                <w:sz w:val="16"/>
                <w:szCs w:val="16"/>
              </w:rPr>
              <w:t xml:space="preserve">a. </w:t>
            </w:r>
          </w:p>
        </w:tc>
      </w:tr>
      <w:tr w:rsidR="00ED11F9" w:rsidTr="4FB3FFB5" w14:paraId="698736FC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C24998" w:rsidR="00ED11F9" w:rsidP="00CD0414" w:rsidRDefault="00ED11F9" w14:paraId="698736F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24998">
              <w:rPr>
                <w:sz w:val="16"/>
                <w:szCs w:val="16"/>
              </w:rPr>
              <w:t xml:space="preserve">Efekty </w:t>
            </w:r>
            <w:r w:rsidRPr="00C24998" w:rsidR="008F7E6F">
              <w:rPr>
                <w:sz w:val="16"/>
                <w:szCs w:val="16"/>
              </w:rPr>
              <w:t>uczenia się</w:t>
            </w:r>
            <w:r w:rsidRPr="00C24998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</w:tcPr>
          <w:p w:rsidRPr="00060346" w:rsidR="00ED11F9" w:rsidP="00E50053" w:rsidRDefault="00ED11F9" w14:paraId="698736F3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0346">
              <w:rPr>
                <w:rFonts w:ascii="Arial" w:hAnsi="Arial" w:cs="Arial"/>
                <w:sz w:val="16"/>
                <w:szCs w:val="16"/>
              </w:rPr>
              <w:t>Wiedza:</w:t>
            </w:r>
          </w:p>
          <w:p w:rsidRPr="00E50053" w:rsidR="00ED11F9" w:rsidP="00E50053" w:rsidRDefault="00060346" w14:paraId="698736F4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0346"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="00E50053">
              <w:rPr>
                <w:rFonts w:ascii="Arial" w:hAnsi="Arial" w:cs="Arial"/>
                <w:sz w:val="16"/>
                <w:szCs w:val="16"/>
              </w:rPr>
              <w:t>zna podstawowe zagadnienia związane z budową pojazdów.</w:t>
            </w:r>
          </w:p>
          <w:p w:rsidRPr="00060346" w:rsidR="00C24998" w:rsidP="00E50053" w:rsidRDefault="00C24998" w14:paraId="698736F5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E50053" w:rsidRDefault="00ED11F9" w14:paraId="698736F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E50053" w:rsidP="00E50053" w:rsidRDefault="00060346" w14:paraId="698736F7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E50053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E50053">
              <w:rPr>
                <w:rFonts w:ascii="Arial" w:hAnsi="Arial" w:cs="Arial"/>
                <w:sz w:val="16"/>
                <w:szCs w:val="16"/>
              </w:rPr>
              <w:t>potrafi ocenić właściwości do określonych zastosowań w przemyśle ze względu na funkcjonalność i charakter pracy.</w:t>
            </w:r>
          </w:p>
          <w:p w:rsidR="00E50053" w:rsidP="00E50053" w:rsidRDefault="00060346" w14:paraId="698736F8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E50053">
              <w:rPr>
                <w:rFonts w:ascii="Arial" w:hAnsi="Arial" w:cs="Arial"/>
                <w:sz w:val="16"/>
                <w:szCs w:val="16"/>
              </w:rPr>
              <w:t>2</w:t>
            </w:r>
            <w:r w:rsidRPr="000968BF">
              <w:rPr>
                <w:rFonts w:ascii="Arial" w:hAnsi="Arial" w:cs="Arial"/>
                <w:sz w:val="16"/>
                <w:szCs w:val="16"/>
              </w:rPr>
              <w:t xml:space="preserve"> –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C2A04">
              <w:rPr>
                <w:rFonts w:ascii="Arial" w:hAnsi="Arial" w:cs="Arial"/>
                <w:sz w:val="16"/>
                <w:szCs w:val="16"/>
              </w:rPr>
              <w:t>posiada umiejętność samodzielnej oceny stanu pracy pojazdu na podstawie informacji przekazywanej przez system telematyczny.</w:t>
            </w:r>
          </w:p>
          <w:p w:rsidRPr="00582090" w:rsidR="00ED11F9" w:rsidP="00CF2B36" w:rsidRDefault="00E50053" w14:paraId="698736F9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CF2B36">
              <w:rPr>
                <w:rFonts w:ascii="Arial" w:hAnsi="Arial" w:cs="Arial"/>
                <w:sz w:val="16"/>
                <w:szCs w:val="16"/>
              </w:rPr>
              <w:t xml:space="preserve">3 - </w:t>
            </w:r>
            <w:r w:rsidRPr="005A2F21">
              <w:rPr>
                <w:rFonts w:ascii="Arial" w:hAnsi="Arial" w:cs="Arial"/>
                <w:sz w:val="16"/>
                <w:szCs w:val="16"/>
              </w:rPr>
              <w:t>potra</w:t>
            </w:r>
            <w:r>
              <w:rPr>
                <w:rFonts w:ascii="Arial" w:hAnsi="Arial" w:cs="Arial"/>
                <w:sz w:val="16"/>
                <w:szCs w:val="16"/>
              </w:rPr>
              <w:t>fi zaproponować wybór alternatywnych rozwiązań konstrukcyjnych pojazdów zapewniających uzyskanie zbliżonych parametrów eksploatacyjnych pojazdu.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698736F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A32E83" w:rsidR="00ED11F9" w:rsidP="00A32E83" w:rsidRDefault="00ED11F9" w14:paraId="698736FB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</w:p>
        </w:tc>
      </w:tr>
      <w:tr w:rsidR="008C5ED6" w:rsidTr="4FB3FFB5" w14:paraId="698736FF" w14:textId="77777777">
        <w:trPr>
          <w:trHeight w:val="559"/>
        </w:trPr>
        <w:tc>
          <w:tcPr>
            <w:tcW w:w="2480" w:type="dxa"/>
            <w:gridSpan w:val="2"/>
            <w:tcMar/>
            <w:vAlign w:val="center"/>
          </w:tcPr>
          <w:p w:rsidRPr="00582090" w:rsidR="008C5ED6" w:rsidP="008C5ED6" w:rsidRDefault="008C5ED6" w14:paraId="698736F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16828" w:rsidR="008C5ED6" w:rsidP="00CF2B36" w:rsidRDefault="001F597B" w14:paraId="698736FE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W_01, U_01, U_02, U_03</w:t>
            </w:r>
            <w:r w:rsidR="00CF2B36"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8C5ED6">
              <w:rPr>
                <w:rFonts w:ascii="Arial" w:hAnsi="Arial" w:cs="Arial"/>
                <w:sz w:val="16"/>
                <w:szCs w:val="16"/>
              </w:rPr>
              <w:t>Ocena wykonania zadania obliczeniowego, analizy wyników, ocena kolokwium w trakcie zajęć.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C5ED6">
              <w:rPr>
                <w:rFonts w:ascii="Arial" w:hAnsi="Arial" w:cs="Arial"/>
                <w:sz w:val="16"/>
                <w:szCs w:val="16"/>
              </w:rPr>
              <w:t xml:space="preserve">Ocena części wykładowej ( otwarte pytania testowe). </w:t>
            </w:r>
          </w:p>
        </w:tc>
      </w:tr>
      <w:tr w:rsidR="008C5ED6" w:rsidTr="4FB3FFB5" w14:paraId="69873704" w14:textId="77777777">
        <w:trPr>
          <w:trHeight w:val="695"/>
        </w:trPr>
        <w:tc>
          <w:tcPr>
            <w:tcW w:w="2480" w:type="dxa"/>
            <w:gridSpan w:val="2"/>
            <w:tcMar/>
            <w:vAlign w:val="center"/>
          </w:tcPr>
          <w:p w:rsidRPr="00582090" w:rsidR="008C5ED6" w:rsidP="008C5ED6" w:rsidRDefault="008C5ED6" w14:paraId="6987370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16828" w:rsidR="008C5ED6" w:rsidP="008C5ED6" w:rsidRDefault="008C5ED6" w14:paraId="6987370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Kolokwia zalicza</w:t>
            </w:r>
            <w:r w:rsidR="001F597B">
              <w:rPr>
                <w:rFonts w:ascii="Arial" w:hAnsi="Arial" w:cs="Arial"/>
                <w:sz w:val="16"/>
                <w:szCs w:val="16"/>
              </w:rPr>
              <w:t>jące kolejne tematy ćwiczeniowe.</w:t>
            </w:r>
          </w:p>
          <w:p w:rsidR="008C5ED6" w:rsidP="008C5ED6" w:rsidRDefault="008C5ED6" w14:paraId="69873702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Treść pytań zaliczeniowych części wykładowej z oceną</w:t>
            </w:r>
            <w:r w:rsidR="001F597B"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C16828" w:rsidR="008C5ED6" w:rsidP="001F597B" w:rsidRDefault="008C5ED6" w14:paraId="69873703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Imienne karty oceny studenta</w:t>
            </w:r>
            <w:r w:rsidR="001F597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8C5ED6" w:rsidTr="4FB3FFB5" w14:paraId="6987370A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8C5ED6" w:rsidP="008C5ED6" w:rsidRDefault="008C5ED6" w14:paraId="69873705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8C5ED6" w:rsidP="008C5ED6" w:rsidRDefault="008C5ED6" w14:paraId="69873706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8C5ED6" w:rsidP="008C5ED6" w:rsidRDefault="008C5ED6" w14:paraId="69873707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Kolokwia zaliczeniowe na ćwiczeniach – 50%</w:t>
            </w:r>
          </w:p>
          <w:p w:rsidR="008C5ED6" w:rsidP="008C5ED6" w:rsidRDefault="008C5ED6" w14:paraId="69873708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Pytania zaliczające część wykładową – 50%</w:t>
            </w:r>
          </w:p>
          <w:p w:rsidRPr="001E7E90" w:rsidR="008C5ED6" w:rsidP="008C5ED6" w:rsidRDefault="008C5ED6" w14:paraId="69873709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Student może uzyskać zaliczenie z przedmiotu tylko pod warunkiem uzyskania minimum 51% punktów możliwych do uzyskania z części ćwiczeniowej i wykładowej. Ocena końcowa jest średnią ważoną ocen uzyskanych z ćwiczeń i wykładów.  </w:t>
            </w:r>
          </w:p>
        </w:tc>
      </w:tr>
      <w:tr w:rsidR="008C5ED6" w:rsidTr="4FB3FFB5" w14:paraId="6987370D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8C5ED6" w:rsidP="008C5ED6" w:rsidRDefault="008C5ED6" w14:paraId="6987370B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16828" w:rsidR="008C5ED6" w:rsidP="008C5ED6" w:rsidRDefault="008C5ED6" w14:paraId="6987370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16828">
              <w:rPr>
                <w:rFonts w:ascii="Arial" w:hAnsi="Arial" w:cs="Arial"/>
                <w:sz w:val="16"/>
                <w:szCs w:val="16"/>
              </w:rPr>
              <w:t xml:space="preserve">Sala wykładowa, </w:t>
            </w:r>
            <w:r>
              <w:rPr>
                <w:rFonts w:ascii="Arial" w:hAnsi="Arial" w:cs="Arial"/>
                <w:sz w:val="16"/>
                <w:szCs w:val="16"/>
              </w:rPr>
              <w:t xml:space="preserve">sale dydaktyczne ze sprzętem multimedialnym oraz siecią internetową, </w:t>
            </w:r>
            <w:r w:rsidRPr="00C16828">
              <w:rPr>
                <w:rFonts w:ascii="Arial" w:hAnsi="Arial" w:cs="Arial"/>
                <w:sz w:val="16"/>
                <w:szCs w:val="16"/>
              </w:rPr>
              <w:t>laboratorium</w:t>
            </w:r>
            <w:r>
              <w:rPr>
                <w:rFonts w:ascii="Arial" w:hAnsi="Arial" w:cs="Arial"/>
                <w:sz w:val="16"/>
                <w:szCs w:val="16"/>
              </w:rPr>
              <w:t xml:space="preserve">. Zajęcia realizowane są w sali dydaktycznej Katedry Organizacji Produkcji. </w:t>
            </w:r>
          </w:p>
        </w:tc>
      </w:tr>
      <w:tr w:rsidR="008C5ED6" w:rsidTr="4FB3FFB5" w14:paraId="69873712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8C5ED6" w:rsidP="008C5ED6" w:rsidRDefault="008C5ED6" w14:paraId="6987370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="008C5ED6" w:rsidP="008C5ED6" w:rsidRDefault="008C5ED6" w14:paraId="6987370F" w14:textId="77777777">
            <w:pPr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Skrobacki  Alojzy i Adam Ekielski, 2012: Pojazdy i Ciągniki Rolnicze. Wydawnictwo „Wieś Jutra”.</w:t>
            </w:r>
          </w:p>
          <w:p w:rsidRPr="00AA7617" w:rsidR="008C5ED6" w:rsidP="008C5ED6" w:rsidRDefault="008C5ED6" w14:paraId="69873710" w14:textId="77777777">
            <w:pPr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72C90">
              <w:rPr>
                <w:rFonts w:ascii="Arial" w:hAnsi="Arial" w:cs="Arial"/>
                <w:sz w:val="16"/>
                <w:szCs w:val="16"/>
                <w:lang w:val="en-US"/>
              </w:rPr>
              <w:t xml:space="preserve">Wajand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Jan </w:t>
            </w:r>
            <w:r w:rsidRPr="00972C90">
              <w:rPr>
                <w:rFonts w:ascii="Arial" w:hAnsi="Arial" w:cs="Arial"/>
                <w:sz w:val="16"/>
                <w:szCs w:val="16"/>
                <w:lang w:val="en-US"/>
              </w:rPr>
              <w:t xml:space="preserve">i Jan T. Wajand, 1993. </w:t>
            </w:r>
            <w:r>
              <w:rPr>
                <w:rFonts w:ascii="Arial" w:hAnsi="Arial" w:cs="Arial"/>
                <w:sz w:val="16"/>
                <w:szCs w:val="16"/>
              </w:rPr>
              <w:t>Tłokowe silniki spalinowe, WNT</w:t>
            </w:r>
          </w:p>
          <w:p w:rsidRPr="00582090" w:rsidR="008C5ED6" w:rsidP="008C5ED6" w:rsidRDefault="008C5ED6" w14:paraId="69873711" w14:textId="77777777">
            <w:pPr>
              <w:pStyle w:val="Akapitzlist"/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Agromechanika ( miesięcznik).</w:t>
            </w:r>
          </w:p>
        </w:tc>
      </w:tr>
      <w:tr w:rsidR="008C5ED6" w:rsidTr="4FB3FFB5" w14:paraId="69873714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8C5ED6" w:rsidP="001F597B" w:rsidRDefault="008C5ED6" w14:paraId="69873713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</w:t>
            </w:r>
          </w:p>
        </w:tc>
      </w:tr>
    </w:tbl>
    <w:p w:rsidR="008F7E6F" w:rsidRDefault="008F7E6F" w14:paraId="69873715" w14:textId="77777777">
      <w:pPr>
        <w:rPr>
          <w:sz w:val="16"/>
        </w:rPr>
      </w:pPr>
    </w:p>
    <w:p w:rsidRPr="00582090" w:rsidR="00ED11F9" w:rsidP="00ED11F9" w:rsidRDefault="00ED11F9" w14:paraId="69873716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69873719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69873717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060346" w:rsidRDefault="00060346" w14:paraId="69873718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6987371C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6987371A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060346" w:rsidRDefault="00060346" w14:paraId="6987371B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6987371D" w14:textId="77777777"/>
    <w:p w:rsidRPr="00387646" w:rsidR="00ED11F9" w:rsidP="00ED11F9" w:rsidRDefault="00ED11F9" w14:paraId="6987371E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6987371F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69873724" w14:textId="77777777">
        <w:tc>
          <w:tcPr>
            <w:tcW w:w="1547" w:type="dxa"/>
          </w:tcPr>
          <w:p w:rsidRPr="00FB1C10" w:rsidR="0093211F" w:rsidP="006478A0" w:rsidRDefault="0093211F" w14:paraId="69873720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69873721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9873722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69873723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C24998" w:rsidTr="0093211F" w14:paraId="69873729" w14:textId="77777777">
        <w:tc>
          <w:tcPr>
            <w:tcW w:w="1547" w:type="dxa"/>
          </w:tcPr>
          <w:p w:rsidRPr="00BD2417" w:rsidR="00C24998" w:rsidP="00C24998" w:rsidRDefault="00C24998" w14:paraId="69873725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CE1630" w:rsidR="00C24998" w:rsidP="001F597B" w:rsidRDefault="00C24998" w14:paraId="69873726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="00CF2B36">
              <w:rPr>
                <w:rFonts w:ascii="Arial" w:hAnsi="Arial" w:cs="Arial"/>
                <w:sz w:val="16"/>
                <w:szCs w:val="16"/>
              </w:rPr>
              <w:t>zna podstawowe zagadnienia związane z budową pojazdów.</w:t>
            </w:r>
          </w:p>
        </w:tc>
        <w:tc>
          <w:tcPr>
            <w:tcW w:w="3001" w:type="dxa"/>
          </w:tcPr>
          <w:p w:rsidRPr="00CE1630" w:rsidR="00C24998" w:rsidP="003444E6" w:rsidRDefault="00C24998" w14:paraId="69873727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3444E6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1381" w:type="dxa"/>
          </w:tcPr>
          <w:p w:rsidRPr="00CE1630" w:rsidR="00C24998" w:rsidP="00CE1630" w:rsidRDefault="00C24998" w14:paraId="69873728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C24998" w:rsidTr="0093211F" w14:paraId="6987372E" w14:textId="77777777">
        <w:tc>
          <w:tcPr>
            <w:tcW w:w="1547" w:type="dxa"/>
          </w:tcPr>
          <w:p w:rsidRPr="00BD2417" w:rsidR="00C24998" w:rsidP="001F597B" w:rsidRDefault="001F597B" w14:paraId="6987372A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</w:t>
            </w:r>
            <w:r w:rsidRPr="00BD2417" w:rsidR="00C24998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CE1630" w:rsidR="00C24998" w:rsidP="001F597B" w:rsidRDefault="00C24998" w14:paraId="6987372B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sz w:val="16"/>
                <w:szCs w:val="16"/>
              </w:rPr>
              <w:t>0</w:t>
            </w:r>
            <w:r w:rsidR="001F597B">
              <w:rPr>
                <w:rFonts w:ascii="Arial" w:hAnsi="Arial" w:cs="Arial"/>
                <w:sz w:val="16"/>
                <w:szCs w:val="16"/>
              </w:rPr>
              <w:t xml:space="preserve">1 </w:t>
            </w:r>
            <w:r w:rsidRPr="00CE1630">
              <w:rPr>
                <w:rFonts w:ascii="Arial" w:hAnsi="Arial" w:cs="Arial"/>
                <w:sz w:val="16"/>
                <w:szCs w:val="16"/>
              </w:rPr>
              <w:t xml:space="preserve">– </w:t>
            </w:r>
            <w:r w:rsidR="00CF2B36">
              <w:rPr>
                <w:rFonts w:ascii="Arial" w:hAnsi="Arial" w:cs="Arial"/>
                <w:sz w:val="16"/>
                <w:szCs w:val="16"/>
              </w:rPr>
              <w:t>potrafi ocenić właściwości do określonych zastosowań w przemyśle ze względu na funkcjonalność i charakter pracy.</w:t>
            </w:r>
          </w:p>
        </w:tc>
        <w:tc>
          <w:tcPr>
            <w:tcW w:w="3001" w:type="dxa"/>
          </w:tcPr>
          <w:p w:rsidRPr="00CE1630" w:rsidR="00C24998" w:rsidP="00CF2B36" w:rsidRDefault="00C24998" w14:paraId="6987372C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K_</w:t>
            </w:r>
            <w:r w:rsidR="001F597B">
              <w:rPr>
                <w:rFonts w:ascii="Arial" w:hAnsi="Arial" w:cs="Arial"/>
                <w:bCs/>
                <w:sz w:val="16"/>
                <w:szCs w:val="16"/>
              </w:rPr>
              <w:t>U</w:t>
            </w:r>
            <w:r w:rsidRPr="00CE1630">
              <w:rPr>
                <w:rFonts w:ascii="Arial" w:hAnsi="Arial" w:cs="Arial"/>
                <w:bCs/>
                <w:sz w:val="16"/>
                <w:szCs w:val="16"/>
              </w:rPr>
              <w:t>0</w:t>
            </w:r>
            <w:r w:rsidR="00CF2B36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1381" w:type="dxa"/>
          </w:tcPr>
          <w:p w:rsidRPr="00CE1630" w:rsidR="00C24998" w:rsidP="00CE1630" w:rsidRDefault="00C24998" w14:paraId="6987372D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C24998" w:rsidTr="0093211F" w14:paraId="69873733" w14:textId="77777777">
        <w:tc>
          <w:tcPr>
            <w:tcW w:w="1547" w:type="dxa"/>
          </w:tcPr>
          <w:p w:rsidRPr="00BD2417" w:rsidR="00C24998" w:rsidP="00CE1630" w:rsidRDefault="00CE1630" w14:paraId="6987372F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4563" w:type="dxa"/>
          </w:tcPr>
          <w:p w:rsidRPr="00CE1630" w:rsidR="00C24998" w:rsidP="001F597B" w:rsidRDefault="00C24998" w14:paraId="69873730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sz w:val="16"/>
                <w:szCs w:val="16"/>
              </w:rPr>
              <w:t>0</w:t>
            </w:r>
            <w:r w:rsidR="001F597B">
              <w:rPr>
                <w:rFonts w:ascii="Arial" w:hAnsi="Arial" w:cs="Arial"/>
                <w:sz w:val="16"/>
                <w:szCs w:val="16"/>
              </w:rPr>
              <w:t>2</w:t>
            </w:r>
            <w:r w:rsidRPr="00CE1630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CF2B36">
              <w:rPr>
                <w:rFonts w:ascii="Arial" w:hAnsi="Arial" w:cs="Arial"/>
                <w:sz w:val="16"/>
                <w:szCs w:val="16"/>
              </w:rPr>
              <w:t>posiada umiejętność samodzielnej oceny stanu pracy pojazdu na podstawie informacji przekazywanej przez system telepatyczny.</w:t>
            </w:r>
          </w:p>
        </w:tc>
        <w:tc>
          <w:tcPr>
            <w:tcW w:w="3001" w:type="dxa"/>
          </w:tcPr>
          <w:p w:rsidRPr="00CE1630" w:rsidR="00C24998" w:rsidP="00CF2B36" w:rsidRDefault="00C24998" w14:paraId="69873731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K_</w:t>
            </w:r>
            <w:r w:rsidR="00CE1630">
              <w:rPr>
                <w:rFonts w:ascii="Arial" w:hAnsi="Arial" w:cs="Arial"/>
                <w:bCs/>
                <w:sz w:val="16"/>
                <w:szCs w:val="16"/>
              </w:rPr>
              <w:t>U</w:t>
            </w:r>
            <w:r w:rsidRPr="00CE1630">
              <w:rPr>
                <w:rFonts w:ascii="Arial" w:hAnsi="Arial" w:cs="Arial"/>
                <w:bCs/>
                <w:sz w:val="16"/>
                <w:szCs w:val="16"/>
              </w:rPr>
              <w:t>0</w:t>
            </w:r>
            <w:r w:rsidR="00CF2B36">
              <w:rPr>
                <w:rFonts w:ascii="Arial" w:hAnsi="Arial" w:cs="Arial"/>
                <w:bCs/>
                <w:sz w:val="16"/>
                <w:szCs w:val="16"/>
              </w:rPr>
              <w:t>7, K_U09</w:t>
            </w:r>
          </w:p>
        </w:tc>
        <w:tc>
          <w:tcPr>
            <w:tcW w:w="1381" w:type="dxa"/>
          </w:tcPr>
          <w:p w:rsidRPr="00CE1630" w:rsidR="00C24998" w:rsidP="00CE1630" w:rsidRDefault="00C24998" w14:paraId="69873732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Pr="00FB1C10" w:rsidR="0093211F" w:rsidTr="0093211F" w14:paraId="69873739" w14:textId="77777777">
        <w:tc>
          <w:tcPr>
            <w:tcW w:w="1547" w:type="dxa"/>
          </w:tcPr>
          <w:p w:rsidRPr="00BD2417" w:rsidR="00C24998" w:rsidP="00CE1630" w:rsidRDefault="0093211F" w14:paraId="69873734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 w:rsidR="00C24998">
              <w:rPr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4563" w:type="dxa"/>
          </w:tcPr>
          <w:p w:rsidRPr="00CE1630" w:rsidR="0093211F" w:rsidP="001F597B" w:rsidRDefault="00C24998" w14:paraId="69873735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0</w:t>
            </w:r>
            <w:r w:rsidR="001F597B">
              <w:rPr>
                <w:rFonts w:ascii="Arial" w:hAnsi="Arial" w:cs="Arial"/>
                <w:bCs/>
                <w:sz w:val="16"/>
                <w:szCs w:val="16"/>
              </w:rPr>
              <w:t>3</w:t>
            </w:r>
            <w:r w:rsidRPr="00CE1630">
              <w:rPr>
                <w:rFonts w:ascii="Arial" w:hAnsi="Arial" w:cs="Arial"/>
                <w:bCs/>
                <w:sz w:val="16"/>
                <w:szCs w:val="16"/>
              </w:rPr>
              <w:t xml:space="preserve"> –</w:t>
            </w:r>
            <w:r w:rsidRPr="005A2F21" w:rsidR="00CF2B36">
              <w:rPr>
                <w:rFonts w:ascii="Arial" w:hAnsi="Arial" w:cs="Arial"/>
                <w:sz w:val="16"/>
                <w:szCs w:val="16"/>
              </w:rPr>
              <w:t xml:space="preserve"> potra</w:t>
            </w:r>
            <w:r w:rsidR="00CF2B36">
              <w:rPr>
                <w:rFonts w:ascii="Arial" w:hAnsi="Arial" w:cs="Arial"/>
                <w:sz w:val="16"/>
                <w:szCs w:val="16"/>
              </w:rPr>
              <w:t>fi zaproponować wybór alternatywnych rozwiązań konstrukcyjnych pojazdów zapewniających uzyskanie zbliżonych parametrów eksploatacyjnych pojazdu.</w:t>
            </w:r>
          </w:p>
        </w:tc>
        <w:tc>
          <w:tcPr>
            <w:tcW w:w="3001" w:type="dxa"/>
          </w:tcPr>
          <w:p w:rsidRPr="00CE1630" w:rsidR="0093211F" w:rsidP="00CE1630" w:rsidRDefault="00C24998" w14:paraId="69873736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 w:rsidR="00CF2B36"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  <w:p w:rsidRPr="00CE1630" w:rsidR="00C24998" w:rsidP="00CE1630" w:rsidRDefault="00C24998" w14:paraId="69873737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:rsidRPr="00CE1630" w:rsidR="0093211F" w:rsidP="00CE1630" w:rsidRDefault="00C24998" w14:paraId="69873738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E1630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CE1630" w:rsidTr="0093211F" w14:paraId="6987373E" w14:textId="77777777">
        <w:tc>
          <w:tcPr>
            <w:tcW w:w="1547" w:type="dxa"/>
          </w:tcPr>
          <w:p w:rsidRPr="00BD2417" w:rsidR="00CE1630" w:rsidP="001B14BB" w:rsidRDefault="00CE1630" w14:paraId="6987373A" w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CE1630" w:rsidR="00CE1630" w:rsidP="001F597B" w:rsidRDefault="00CE1630" w14:paraId="6987373B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Pr="00CE1630" w:rsidR="00CE1630" w:rsidP="001C2558" w:rsidRDefault="00CE1630" w14:paraId="6987373C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:rsidRPr="00CE1630" w:rsidR="00CE1630" w:rsidP="003444E6" w:rsidRDefault="00CE1630" w14:paraId="6987373D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:rsidR="0093211F" w:rsidP="0093211F" w:rsidRDefault="0093211F" w14:paraId="6987373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69873740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69873741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69873742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69873743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01DAD"/>
    <w:multiLevelType w:val="hybridMultilevel"/>
    <w:tmpl w:val="C5D28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B46C5"/>
    <w:multiLevelType w:val="hybridMultilevel"/>
    <w:tmpl w:val="8B8CFD00"/>
    <w:lvl w:ilvl="0" w:tplc="A458562E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6B4F7E"/>
    <w:multiLevelType w:val="hybridMultilevel"/>
    <w:tmpl w:val="ABE8833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60346"/>
    <w:rsid w:val="000834BC"/>
    <w:rsid w:val="000C4232"/>
    <w:rsid w:val="001B14BB"/>
    <w:rsid w:val="001C2558"/>
    <w:rsid w:val="001F597B"/>
    <w:rsid w:val="00207BBF"/>
    <w:rsid w:val="00341D25"/>
    <w:rsid w:val="003444E6"/>
    <w:rsid w:val="003B680D"/>
    <w:rsid w:val="005405C7"/>
    <w:rsid w:val="0058615B"/>
    <w:rsid w:val="006C766B"/>
    <w:rsid w:val="007229A1"/>
    <w:rsid w:val="0072568B"/>
    <w:rsid w:val="007344AC"/>
    <w:rsid w:val="007D736E"/>
    <w:rsid w:val="008C5ED6"/>
    <w:rsid w:val="008F7E6F"/>
    <w:rsid w:val="00915B29"/>
    <w:rsid w:val="009164B7"/>
    <w:rsid w:val="00930A86"/>
    <w:rsid w:val="0093211F"/>
    <w:rsid w:val="00965A2D"/>
    <w:rsid w:val="00966E0B"/>
    <w:rsid w:val="00993006"/>
    <w:rsid w:val="009A7492"/>
    <w:rsid w:val="009C5975"/>
    <w:rsid w:val="00A32E83"/>
    <w:rsid w:val="00A43564"/>
    <w:rsid w:val="00B2721F"/>
    <w:rsid w:val="00B67EE5"/>
    <w:rsid w:val="00C24998"/>
    <w:rsid w:val="00C369C9"/>
    <w:rsid w:val="00C46164"/>
    <w:rsid w:val="00CC12DA"/>
    <w:rsid w:val="00CD0414"/>
    <w:rsid w:val="00CE1630"/>
    <w:rsid w:val="00CF2B36"/>
    <w:rsid w:val="00D40984"/>
    <w:rsid w:val="00DB236F"/>
    <w:rsid w:val="00E50053"/>
    <w:rsid w:val="00ED11F9"/>
    <w:rsid w:val="00F121F9"/>
    <w:rsid w:val="00FC2A04"/>
    <w:rsid w:val="00FE55E8"/>
    <w:rsid w:val="1B722350"/>
    <w:rsid w:val="2580B3B9"/>
    <w:rsid w:val="32235C48"/>
    <w:rsid w:val="4FB3F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736AD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060346"/>
    <w:pPr>
      <w:keepNext/>
      <w:framePr w:hSpace="141" w:wrap="auto" w:hAnchor="margin" w:vAnchor="page" w:y="1698"/>
      <w:spacing w:line="240" w:lineRule="auto"/>
      <w:outlineLvl w:val="1"/>
    </w:pPr>
    <w:rPr>
      <w:rFonts w:ascii="Arial" w:hAnsi="Arial" w:eastAsia="Times New Roman" w:cs="Arial"/>
      <w:i/>
      <w:iCs/>
      <w:sz w:val="20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uiPriority w:val="99"/>
    <w:rsid w:val="00060346"/>
    <w:rPr>
      <w:rFonts w:ascii="Arial" w:hAnsi="Arial" w:eastAsia="Times New Roman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60346"/>
    <w:pPr>
      <w:ind w:left="720"/>
      <w:contextualSpacing/>
    </w:pPr>
  </w:style>
  <w:style w:type="paragraph" w:styleId="Stopka">
    <w:name w:val="footer"/>
    <w:basedOn w:val="Normalny"/>
    <w:link w:val="StopkaZnak"/>
    <w:rsid w:val="008C5ED6"/>
    <w:pPr>
      <w:tabs>
        <w:tab w:val="center" w:pos="4536"/>
        <w:tab w:val="right" w:pos="9072"/>
      </w:tabs>
      <w:spacing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omylnaczcionkaakapitu"/>
    <w:link w:val="Stopka"/>
    <w:rsid w:val="008C5ED6"/>
    <w:rPr>
      <w:rFonts w:ascii="Times New Roman" w:hAnsi="Times New Roman" w:eastAsia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Magdalena Dąbrowska</lastModifiedBy>
  <revision>13</revision>
  <lastPrinted>2019-03-08T11:27:00.0000000Z</lastPrinted>
  <dcterms:created xsi:type="dcterms:W3CDTF">2019-04-14T07:44:00.0000000Z</dcterms:created>
  <dcterms:modified xsi:type="dcterms:W3CDTF">2022-03-14T12:17:47.8492574Z</dcterms:modified>
</coreProperties>
</file>