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6F4CD195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FEA12EC" w14:paraId="6F4CD19A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6F4CD196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24AE4" w:rsidR="00CD0414" w:rsidP="00CD1C2B" w:rsidRDefault="005D3989" w14:paraId="6F4CD197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24AE4">
              <w:rPr>
                <w:rFonts w:ascii="Arial" w:hAnsi="Arial" w:cs="Arial"/>
                <w:b/>
                <w:bCs/>
                <w:sz w:val="20"/>
                <w:szCs w:val="20"/>
              </w:rPr>
              <w:t>Eksploatacja maszyn i urządzeń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6F4CD19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CD0414" w:rsidP="00417454" w:rsidRDefault="0022146E" w14:paraId="6F4CD19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2146E"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CD0414" w:rsidTr="5FEA12EC" w14:paraId="6F4CD19D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6F4CD19B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624AE4" w:rsidR="00CD0414" w:rsidP="005D3989" w:rsidRDefault="005D3989" w14:paraId="6F4CD19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AE4">
              <w:rPr>
                <w:rFonts w:ascii="Arial" w:hAnsi="Arial" w:cs="Arial"/>
                <w:b/>
                <w:bCs/>
                <w:sz w:val="20"/>
                <w:szCs w:val="20"/>
              </w:rPr>
              <w:t>Operation of Machines</w:t>
            </w:r>
          </w:p>
        </w:tc>
      </w:tr>
      <w:tr w:rsidR="00CD0414" w:rsidTr="5FEA12EC" w14:paraId="6F4CD1A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6F4CD19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6F4CD19F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FEA12EC" w14:paraId="6F4CD1A3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6F4CD1A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6F4CD1A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FEA12EC" w14:paraId="6F4CD1A8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F4CD1A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F4CD1A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F4CD1A6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624AE4">
              <w:rPr>
                <w:bCs/>
                <w:sz w:val="16"/>
                <w:szCs w:val="16"/>
              </w:rPr>
              <w:t xml:space="preserve"> P6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6F4CD1A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5FEA12EC" w14:paraId="6F4CD1B3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F4CD1A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6F4CD1AA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6F4CD1AB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F4CD1AC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D3989" w14:paraId="6F4CD1A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1E6DE2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F4CD1A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6F4CD1A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1E6DE2" w:rsidRDefault="005D3989" w14:paraId="6F4CD1B0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22146E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A044FE" w:rsidRDefault="00207BBF" w14:paraId="6F4CD1B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A044F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A044FE" w:rsidRDefault="00A044FE" w14:paraId="6F4CD1B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5FEA12EC" w14:paraId="6F4CD1BA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4CD1B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4CD1B5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4CD1B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4CD1B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4CD1B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A044FE" w:rsidRDefault="00CD1C2B" w14:paraId="6F4CD1B9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A044FE">
              <w:rPr>
                <w:b/>
                <w:sz w:val="16"/>
                <w:szCs w:val="16"/>
              </w:rPr>
              <w:t>4L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A044FE">
              <w:rPr>
                <w:b/>
                <w:sz w:val="16"/>
                <w:szCs w:val="16"/>
              </w:rPr>
              <w:t>30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FEA12EC" w14:paraId="6F4CD1BC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6F4CD1BB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007CD" w:rsidTr="5FEA12EC" w14:paraId="6F4CD1B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007CD" w:rsidP="005007CD" w:rsidRDefault="005007CD" w14:paraId="6F4CD1B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007CD" w:rsidR="005007CD" w:rsidP="005007CD" w:rsidRDefault="005007CD" w14:paraId="6F4CD1BE" w14:textId="4B063F4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5FEA12EC" w:rsidR="5FEA12EC">
              <w:rPr>
                <w:rFonts w:cs="Arial"/>
                <w:b w:val="1"/>
                <w:bCs w:val="1"/>
                <w:sz w:val="16"/>
                <w:szCs w:val="16"/>
              </w:rPr>
              <w:t>Dr inż. R. Mruk</w:t>
            </w:r>
          </w:p>
        </w:tc>
      </w:tr>
      <w:tr w:rsidR="005007CD" w:rsidTr="5FEA12EC" w14:paraId="6F4CD1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007CD" w:rsidP="005007CD" w:rsidRDefault="005007CD" w14:paraId="6F4CD1C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007CD" w:rsidR="005007CD" w:rsidP="005007CD" w:rsidRDefault="005007CD" w14:paraId="6F4CD1C1" w14:textId="6FFC469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FEA12EC" w:rsidR="5FEA12EC">
              <w:rPr>
                <w:rFonts w:cs="Arial"/>
                <w:b w:val="1"/>
                <w:bCs w:val="1"/>
                <w:sz w:val="16"/>
                <w:szCs w:val="16"/>
              </w:rPr>
              <w:t>Dr inż. R. Mruk</w:t>
            </w:r>
          </w:p>
        </w:tc>
      </w:tr>
      <w:tr w:rsidR="005007CD" w:rsidTr="5FEA12EC" w14:paraId="6F4CD1C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007CD" w:rsidP="005007CD" w:rsidRDefault="005007CD" w14:paraId="6F4CD1C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007CD" w:rsidR="005007CD" w:rsidP="005007CD" w:rsidRDefault="005007CD" w14:paraId="6F4CD1C4" w14:textId="22586C21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FEA12EC" w:rsidR="5FEA12EC">
              <w:rPr>
                <w:rFonts w:cs="Arial"/>
                <w:b w:val="1"/>
                <w:bCs w:val="1"/>
                <w:sz w:val="16"/>
                <w:szCs w:val="16"/>
              </w:rPr>
              <w:t>KIP, IIM</w:t>
            </w:r>
          </w:p>
        </w:tc>
      </w:tr>
      <w:tr w:rsidR="00AC5302" w:rsidTr="5FEA12EC" w14:paraId="6F4CD1C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6F4CD1C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AC5302" w:rsidP="00AC5302" w:rsidRDefault="00AC5302" w14:paraId="6F4CD1C7" w14:textId="306B1E3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FEA12EC" w:rsidR="5FEA12E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AC5302" w:rsidTr="5FEA12EC" w14:paraId="6F4CD1D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6F4CD1C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24AE4" w:rsidR="005007CD" w:rsidP="005007CD" w:rsidRDefault="005007CD" w14:paraId="6F4CD1C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Celem przedmiotu jest:</w:t>
            </w:r>
          </w:p>
          <w:p w:rsidRPr="00624AE4" w:rsidR="005007CD" w:rsidP="005007CD" w:rsidRDefault="005007CD" w14:paraId="6F4CD1CB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- zapoznanie  studentów z całokształtem zagadnień dotyczących postępowania z maszynami i urządzeniami aby zapewnić ich odpowiednie właściwości użytkowe,</w:t>
            </w:r>
          </w:p>
          <w:p w:rsidRPr="00624AE4" w:rsidR="005007CD" w:rsidP="005007CD" w:rsidRDefault="005007CD" w14:paraId="6F4CD1C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- zapoznanie studentów z zasadami bezpiecznej pracy podczas obsługi technicznej  maszyn i urządzeń,</w:t>
            </w:r>
          </w:p>
          <w:p w:rsidRPr="00624AE4" w:rsidR="005007CD" w:rsidP="005007CD" w:rsidRDefault="005007CD" w14:paraId="6F4CD1C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- zapoznanie studentów z procesami zachodzącymi podczas zużywania i uszkadzania się części maszyn,</w:t>
            </w:r>
          </w:p>
          <w:p w:rsidRPr="00624AE4" w:rsidR="005007CD" w:rsidP="005007CD" w:rsidRDefault="005007CD" w14:paraId="6F4CD1CE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- zapoznanie studentów z procesami naprawy i obsługi technicznej.</w:t>
            </w:r>
          </w:p>
          <w:p w:rsidRPr="00624AE4" w:rsidR="005007CD" w:rsidP="005007CD" w:rsidRDefault="005007CD" w14:paraId="6F4CD1C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A. wykłady</w:t>
            </w:r>
          </w:p>
          <w:p w:rsidRPr="00624AE4" w:rsidR="005007CD" w:rsidP="005007CD" w:rsidRDefault="005007CD" w14:paraId="6F4CD1D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Zasady bhp związane z eksploatacją techniczną. Wprowadzenie do problematyki eksploatacji technicznej: właściwości maszyn, czynniki wymuszające działające na maszyny. Zagadnienia tarcia i zużywania warstwy wierzchniej. Proces starzenia maszyn, uszkodzeń, i korozji części maszyn. Zagadnienia smarowania maszyn. Zagadnienia mycia maszyn i ich części. Ochrona przed korozją. Obsługa techniczna maszyn i naprawy w systemie eksploatacji. Proces demontażu i montażu maszyn. Weryfikacja i defektoskopia części maszyn. Diagnostyka techniczna. Regeneracja części maszyn. Recykling maszyn i utylizacja materiałów eksploatacyjnych. Podstawowe wskaźniki niezawodności maszyn. Wybrane metody organizacji działań stosowane w eksploatacji. Kierunki rozwoju eksploatacji technicznej.</w:t>
            </w:r>
          </w:p>
          <w:p w:rsidRPr="00624AE4" w:rsidR="005007CD" w:rsidP="005007CD" w:rsidRDefault="005007CD" w14:paraId="6F4CD1D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B. ćwiczenia</w:t>
            </w:r>
          </w:p>
          <w:p w:rsidRPr="005007CD" w:rsidR="0022146E" w:rsidP="005007CD" w:rsidRDefault="005007CD" w14:paraId="6F4CD1D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4AE4">
              <w:rPr>
                <w:rFonts w:ascii="Arial" w:hAnsi="Arial" w:cs="Arial"/>
                <w:sz w:val="16"/>
                <w:szCs w:val="16"/>
              </w:rPr>
              <w:t>Zasady bhp na ćwiczeniach z eksploatacji. Ocena współczynników tarcia. Identyfikacja uszkodzeń i zużyć warstwy wierzchniej. Urządzenia do mycia  maszyn i ich części. Środki myjące. Badania materiałów eksploatacyjnych. Demontaż i montaż wybranych zespołów. Weryfikacja wybranych części maszyn. Defektoskopia z wykorzystanie różnych metod. Diagnostyka techniczna wybranych zespołów z wykorzystaniem różnych metod. Regeneracja części metodami spawalniczymi. Regeneracja części z wykorzystaniem klejów i tworzyw sztucznych. Przykłady obliczeniowe związane z eksploatacją maszyn.</w:t>
            </w:r>
          </w:p>
        </w:tc>
      </w:tr>
      <w:tr w:rsidRPr="00E31A6B" w:rsidR="00AC5302" w:rsidTr="5FEA12EC" w14:paraId="6F4CD1D7" w14:textId="77777777">
        <w:trPr>
          <w:trHeight w:val="66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6F4CD1D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AC5302" w:rsidP="00AC5302" w:rsidRDefault="00AC5302" w14:paraId="6F4CD1D5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………………….…………………………………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 xml:space="preserve">iczba godzin </w:t>
            </w:r>
            <w:r w:rsidR="005007CD">
              <w:rPr>
                <w:sz w:val="16"/>
                <w:szCs w:val="16"/>
              </w:rPr>
              <w:t xml:space="preserve"> </w:t>
            </w:r>
            <w:r w:rsidR="005007CD">
              <w:rPr>
                <w:rFonts w:cs="Arial"/>
                <w:sz w:val="16"/>
                <w:szCs w:val="16"/>
              </w:rPr>
              <w:t>15</w:t>
            </w:r>
            <w:r w:rsidRPr="00582090">
              <w:rPr>
                <w:sz w:val="16"/>
                <w:szCs w:val="16"/>
              </w:rPr>
              <w:t xml:space="preserve">;  </w:t>
            </w:r>
          </w:p>
          <w:p w:rsidRPr="00BD2417" w:rsidR="00AC5302" w:rsidP="00624AE4" w:rsidRDefault="0022146E" w14:paraId="6F4CD1D6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Ćwiczenia </w:t>
            </w:r>
            <w:r w:rsidR="005007CD">
              <w:rPr>
                <w:sz w:val="16"/>
                <w:szCs w:val="16"/>
              </w:rPr>
              <w:t>laboratoryjne….</w:t>
            </w:r>
            <w:r w:rsidR="00AC5302">
              <w:rPr>
                <w:sz w:val="16"/>
                <w:szCs w:val="16"/>
              </w:rPr>
              <w:t>………………………</w:t>
            </w:r>
            <w:r w:rsidRPr="00582090" w:rsidR="00AC5302">
              <w:rPr>
                <w:sz w:val="16"/>
                <w:szCs w:val="16"/>
              </w:rPr>
              <w:t>…………………</w:t>
            </w:r>
            <w:r>
              <w:rPr>
                <w:sz w:val="16"/>
                <w:szCs w:val="16"/>
              </w:rPr>
              <w:t>.</w:t>
            </w:r>
            <w:r w:rsidRPr="00582090" w:rsidR="00AC5302">
              <w:rPr>
                <w:sz w:val="16"/>
                <w:szCs w:val="16"/>
              </w:rPr>
              <w:t>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rFonts w:cs="Arial"/>
                <w:sz w:val="16"/>
                <w:szCs w:val="16"/>
              </w:rPr>
              <w:t xml:space="preserve"> </w:t>
            </w:r>
            <w:r w:rsidRPr="003E7CC4" w:rsidR="005007CD">
              <w:rPr>
                <w:rFonts w:cs="Arial"/>
                <w:sz w:val="16"/>
                <w:szCs w:val="16"/>
              </w:rPr>
              <w:t>3</w:t>
            </w:r>
            <w:r w:rsidR="005007CD">
              <w:rPr>
                <w:rFonts w:cs="Arial"/>
                <w:sz w:val="16"/>
                <w:szCs w:val="16"/>
              </w:rPr>
              <w:t>0</w:t>
            </w:r>
            <w:r w:rsidRPr="00582090" w:rsidR="00AC5302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AC5302" w:rsidTr="5FEA12EC" w14:paraId="6F4CD1DA" w14:textId="77777777">
        <w:trPr>
          <w:trHeight w:val="42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6F4CD1D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007CD" w:rsidR="00AC5302" w:rsidP="00AC5302" w:rsidRDefault="005007CD" w14:paraId="6F4CD1D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007CD">
              <w:rPr>
                <w:rFonts w:cs="Arial"/>
                <w:sz w:val="16"/>
                <w:szCs w:val="16"/>
              </w:rPr>
              <w:t>Wykłady, doświadczenia i eksperymenty, rozwiązywanie problemów.</w:t>
            </w:r>
          </w:p>
        </w:tc>
      </w:tr>
      <w:tr w:rsidRPr="00E31A6B" w:rsidR="00AC5302" w:rsidTr="5FEA12EC" w14:paraId="6F4CD1D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AC5302" w:rsidP="00AC5302" w:rsidRDefault="00AC5302" w14:paraId="6F4CD1D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AC5302" w:rsidP="00AC5302" w:rsidRDefault="00AC5302" w14:paraId="6F4CD1D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007CD" w:rsidR="005007CD" w:rsidP="005007CD" w:rsidRDefault="005007CD" w14:paraId="6F4CD1DD" w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5007CD">
              <w:rPr>
                <w:rFonts w:cs="Arial"/>
                <w:bCs/>
                <w:sz w:val="16"/>
                <w:szCs w:val="16"/>
              </w:rPr>
              <w:t>Fizyka, Nauka o materiałach, Chemia ogólna, Matematyka, Mechanika płynów, Mechanika techniczna i wytrzymałość materiałów, Maszynoznawstwo.</w:t>
            </w:r>
          </w:p>
          <w:p w:rsidRPr="00BC295F" w:rsidR="00093BAD" w:rsidP="005007CD" w:rsidRDefault="005007CD" w14:paraId="6F4CD1DE" w14:textId="77777777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5007CD">
              <w:rPr>
                <w:rFonts w:cs="Arial"/>
                <w:sz w:val="16"/>
                <w:szCs w:val="16"/>
              </w:rPr>
              <w:t>Student ma wiedzę o materiałach, posiada znajomość budowy maszyn, ma wiedzę o pasowaniach i pomiarach, zna ogólne zasady bezpieczeństwa pracy.</w:t>
            </w:r>
            <w:r w:rsidRPr="005007CD" w:rsidR="00BC295F">
              <w:rPr>
                <w:rFonts w:cs="Arial"/>
                <w:sz w:val="16"/>
                <w:szCs w:val="16"/>
              </w:rPr>
              <w:t>.</w:t>
            </w:r>
          </w:p>
        </w:tc>
      </w:tr>
      <w:tr w:rsidR="00AC5302" w:rsidTr="5FEA12EC" w14:paraId="6F4CD1E8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AC5302" w:rsidP="00AC5302" w:rsidRDefault="00AC5302" w14:paraId="6F4CD1E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CF2E32" w:rsidR="00AC5302" w:rsidP="00AC5302" w:rsidRDefault="00AC5302" w14:paraId="6F4CD1E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="008B5E9E" w:rsidP="008B5E9E" w:rsidRDefault="008B5E9E" w14:paraId="6F4CD1E2" w14:textId="77777777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01 – s</w:t>
            </w:r>
            <w:r w:rsidRPr="008B5E9E">
              <w:rPr>
                <w:rFonts w:cs="Arial"/>
                <w:bCs/>
                <w:sz w:val="16"/>
                <w:szCs w:val="16"/>
              </w:rPr>
              <w:t>tudent</w:t>
            </w:r>
            <w:r w:rsidRPr="008B5E9E">
              <w:rPr>
                <w:rFonts w:cs="Arial"/>
                <w:sz w:val="16"/>
                <w:szCs w:val="16"/>
              </w:rPr>
              <w:t xml:space="preserve"> </w:t>
            </w:r>
            <w:r w:rsidRPr="008B5E9E">
              <w:rPr>
                <w:rFonts w:cs="Arial"/>
                <w:bCs/>
                <w:sz w:val="16"/>
                <w:szCs w:val="16"/>
              </w:rPr>
              <w:t>zna procesy zachodzące podczas eksploatacji maszyn i urządzeń,</w:t>
            </w:r>
          </w:p>
          <w:p w:rsidRPr="00080897" w:rsidR="003E7CC4" w:rsidP="00AC5302" w:rsidRDefault="008B5E9E" w14:paraId="6F4CD1E3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02 – s</w:t>
            </w:r>
            <w:r w:rsidRPr="008B5E9E">
              <w:rPr>
                <w:rFonts w:cs="Arial"/>
                <w:bCs/>
                <w:sz w:val="16"/>
                <w:szCs w:val="16"/>
              </w:rPr>
              <w:t>tudent</w:t>
            </w:r>
            <w:r w:rsidRPr="008B5E9E">
              <w:rPr>
                <w:rFonts w:cs="Arial"/>
                <w:sz w:val="16"/>
                <w:szCs w:val="16"/>
              </w:rPr>
              <w:t xml:space="preserve"> </w:t>
            </w:r>
            <w:r w:rsidRPr="008B5E9E">
              <w:rPr>
                <w:rFonts w:cs="Arial"/>
                <w:color w:val="000000"/>
                <w:sz w:val="16"/>
                <w:szCs w:val="16"/>
              </w:rPr>
              <w:t>zna zagadnienia obsługi technicznej z uwzględnieniem recyklingu sprzętu technicznego i  materiałów eksploatacyjnych,</w:t>
            </w:r>
          </w:p>
        </w:tc>
        <w:tc>
          <w:tcPr>
            <w:tcW w:w="2680" w:type="dxa"/>
            <w:gridSpan w:val="3"/>
            <w:tcMar/>
          </w:tcPr>
          <w:p w:rsidRPr="00CF2E32" w:rsidR="00AC5302" w:rsidP="00AC5302" w:rsidRDefault="00AC5302" w14:paraId="6F4CD1E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:rsidRPr="00CF68FD" w:rsidR="00AC5302" w:rsidP="00273A2A" w:rsidRDefault="008B5E9E" w14:paraId="6F4CD1E5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01 – s</w:t>
            </w:r>
            <w:r w:rsidRPr="008B5E9E">
              <w:rPr>
                <w:rFonts w:cs="Arial"/>
                <w:bCs/>
                <w:sz w:val="16"/>
                <w:szCs w:val="16"/>
              </w:rPr>
              <w:t>tudent</w:t>
            </w:r>
            <w:r w:rsidRPr="008B5E9E">
              <w:rPr>
                <w:rFonts w:cs="Arial"/>
                <w:sz w:val="16"/>
                <w:szCs w:val="16"/>
              </w:rPr>
              <w:t xml:space="preserve"> </w:t>
            </w:r>
            <w:r w:rsidRPr="008B5E9E">
              <w:rPr>
                <w:rFonts w:cs="Arial"/>
                <w:color w:val="000000"/>
                <w:sz w:val="16"/>
                <w:szCs w:val="16"/>
              </w:rPr>
              <w:t>umie oszacować podstawowe wskaźniki niezawodności maszyn,</w:t>
            </w:r>
          </w:p>
        </w:tc>
        <w:tc>
          <w:tcPr>
            <w:tcW w:w="2520" w:type="dxa"/>
            <w:gridSpan w:val="4"/>
            <w:tcMar/>
          </w:tcPr>
          <w:p w:rsidRPr="00CF2E32" w:rsidR="00AC5302" w:rsidP="00AC5302" w:rsidRDefault="00AC5302" w14:paraId="6F4CD1E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273A2A" w:rsidP="00AC5302" w:rsidRDefault="008B5E9E" w14:paraId="6F4CD1E7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01 – s</w:t>
            </w:r>
            <w:r w:rsidRPr="008B5E9E">
              <w:rPr>
                <w:rFonts w:cs="Arial"/>
                <w:bCs/>
                <w:sz w:val="16"/>
                <w:szCs w:val="16"/>
              </w:rPr>
              <w:t>tudent</w:t>
            </w:r>
            <w:r w:rsidRPr="008B5E9E">
              <w:rPr>
                <w:rFonts w:cs="Arial"/>
                <w:sz w:val="16"/>
                <w:szCs w:val="16"/>
              </w:rPr>
              <w:t xml:space="preserve"> </w:t>
            </w:r>
            <w:r w:rsidRPr="008B5E9E">
              <w:rPr>
                <w:rFonts w:cs="Arial"/>
                <w:color w:val="000000"/>
                <w:sz w:val="16"/>
                <w:szCs w:val="16"/>
              </w:rPr>
              <w:t>potrafi szacować zagrożenia podczas pracy:  swoje i współpracowników i zapewnić bezpieczną pracę</w:t>
            </w:r>
          </w:p>
        </w:tc>
      </w:tr>
      <w:tr w:rsidR="00AC5302" w:rsidTr="5FEA12EC" w14:paraId="6F4CD1ED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AC5302" w:rsidP="00AC5302" w:rsidRDefault="00AC5302" w14:paraId="6F4CD1E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3E7CC4" w:rsidP="003E7CC4" w:rsidRDefault="003E7CC4" w14:paraId="6F4CD1EA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 xml:space="preserve">01 – </w:t>
            </w:r>
            <w:r w:rsidRPr="008B5E9E" w:rsidR="008B5E9E">
              <w:rPr>
                <w:rFonts w:cs="Arial"/>
                <w:sz w:val="16"/>
                <w:szCs w:val="16"/>
              </w:rPr>
              <w:t xml:space="preserve"> Kolokwium na zajęciach ćwiczeniowych,</w:t>
            </w:r>
          </w:p>
          <w:p w:rsidRPr="008B5E9E" w:rsidR="008B5E9E" w:rsidP="003E7CC4" w:rsidRDefault="008B5E9E" w14:paraId="6F4CD1EB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02 –  Ocena wynikająca z obserwacji w trakcie zajęć,</w:t>
            </w:r>
          </w:p>
          <w:p w:rsidRPr="001A61C7" w:rsidR="008B5E9E" w:rsidP="008B5E9E" w:rsidRDefault="008B5E9E" w14:paraId="6F4CD1EC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03</w:t>
            </w:r>
            <w:r w:rsidRPr="008B5E9E" w:rsidR="003E7CC4">
              <w:rPr>
                <w:rFonts w:cs="Arial"/>
                <w:sz w:val="16"/>
                <w:szCs w:val="16"/>
              </w:rPr>
              <w:t xml:space="preserve"> – </w:t>
            </w:r>
            <w:r w:rsidRPr="008B5E9E">
              <w:rPr>
                <w:rFonts w:cs="Arial"/>
                <w:sz w:val="16"/>
                <w:szCs w:val="16"/>
              </w:rPr>
              <w:t>Egzamin pisemny</w:t>
            </w:r>
          </w:p>
        </w:tc>
      </w:tr>
      <w:tr w:rsidR="00AC5302" w:rsidTr="5FEA12EC" w14:paraId="6F4CD1F2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AC5302" w:rsidP="00AC5302" w:rsidRDefault="00AC5302" w14:paraId="6F4CD1E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8B5E9E" w:rsidP="008B5E9E" w:rsidRDefault="008B5E9E" w14:paraId="6F4CD1EF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ocena wynikająca z obserwacji zajęć – lista,</w:t>
            </w:r>
          </w:p>
          <w:p w:rsidRPr="008B5E9E" w:rsidR="008B5E9E" w:rsidP="008B5E9E" w:rsidRDefault="008B5E9E" w14:paraId="6F4CD1F0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okresowe prace pisemne,</w:t>
            </w:r>
          </w:p>
          <w:p w:rsidRPr="008B5E9E" w:rsidR="00AC5302" w:rsidP="008B5E9E" w:rsidRDefault="008B5E9E" w14:paraId="6F4CD1F1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treść pytań egzaminacyjnych z oceną.</w:t>
            </w:r>
          </w:p>
        </w:tc>
      </w:tr>
      <w:tr w:rsidR="003E7CC4" w:rsidTr="5FEA12EC" w14:paraId="6F4CD1F8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3E7CC4" w:rsidP="003E7CC4" w:rsidRDefault="003E7CC4" w14:paraId="6F4CD1F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E7CC4" w:rsidP="003E7CC4" w:rsidRDefault="003E7CC4" w14:paraId="6F4CD1F4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8B5E9E" w:rsidP="008B5E9E" w:rsidRDefault="008B5E9E" w14:paraId="6F4CD1F5" w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8B5E9E">
              <w:rPr>
                <w:rFonts w:cs="Arial"/>
                <w:bCs/>
                <w:sz w:val="16"/>
                <w:szCs w:val="16"/>
              </w:rPr>
              <w:t>Kolokwium na zajęciach ćwiczeniowych – 20%,</w:t>
            </w:r>
          </w:p>
          <w:p w:rsidRPr="008B5E9E" w:rsidR="008B5E9E" w:rsidP="008B5E9E" w:rsidRDefault="008B5E9E" w14:paraId="6F4CD1F6" w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8B5E9E">
              <w:rPr>
                <w:rFonts w:cs="Arial"/>
                <w:bCs/>
                <w:sz w:val="16"/>
                <w:szCs w:val="16"/>
              </w:rPr>
              <w:t>Ocena wynikająca z obserwacji w trakcie ćwiczeń – 10%,</w:t>
            </w:r>
          </w:p>
          <w:p w:rsidRPr="003E7CC4" w:rsidR="003E7CC4" w:rsidP="008B5E9E" w:rsidRDefault="008B5E9E" w14:paraId="6F4CD1F7" w14:textId="77777777">
            <w:pPr>
              <w:spacing w:line="240" w:lineRule="auto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8B5E9E">
              <w:rPr>
                <w:rFonts w:cs="Arial"/>
                <w:bCs/>
                <w:sz w:val="16"/>
                <w:szCs w:val="16"/>
              </w:rPr>
              <w:t>Egzamin pisemny 70%.</w:t>
            </w:r>
          </w:p>
        </w:tc>
      </w:tr>
      <w:tr w:rsidR="003E7CC4" w:rsidTr="5FEA12EC" w14:paraId="6F4CD1FB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E7CC4" w:rsidP="003E7CC4" w:rsidRDefault="003E7CC4" w14:paraId="6F4CD1F9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3E7CC4" w:rsidP="003E7CC4" w:rsidRDefault="008B5E9E" w14:paraId="6F4CD1FA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sala dydaktyczna, laboratorium.</w:t>
            </w:r>
          </w:p>
        </w:tc>
      </w:tr>
      <w:tr w:rsidR="00AC5302" w:rsidTr="5FEA12EC" w14:paraId="6F4CD20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AC5302" w:rsidP="00273A2A" w:rsidRDefault="00AC5302" w14:paraId="6F4CD1FC" w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8B5E9E" w:rsidR="008B5E9E" w:rsidP="008B5E9E" w:rsidRDefault="008B5E9E" w14:paraId="6F4CD1FD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 xml:space="preserve">a) podstawowa: </w:t>
            </w:r>
          </w:p>
          <w:p w:rsidRPr="008B5E9E" w:rsidR="008B5E9E" w:rsidP="008B5E9E" w:rsidRDefault="008B5E9E" w14:paraId="6F4CD1FE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lastRenderedPageBreak/>
              <w:t>1. Bocheński I.C., Klimkiewicz M., Kojtych A.: Wybrane zagadnienia z technicznej obsługi pojazdów i maszyn. Wyd. SGGW, Warszawa 2001.</w:t>
            </w:r>
          </w:p>
          <w:p w:rsidRPr="008B5E9E" w:rsidR="008B5E9E" w:rsidP="008B5E9E" w:rsidRDefault="008B5E9E" w14:paraId="6F4CD1FF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2. Klimkiewicz M. (Red.) Praca zbiorowa: Przewodnik do ćwiczeń z eksploatacji technicznej. Wyd. SGGW, Warszawa 2010</w:t>
            </w:r>
          </w:p>
          <w:p w:rsidRPr="00606ED9" w:rsidR="008B5E9E" w:rsidP="008B5E9E" w:rsidRDefault="008B5E9E" w14:paraId="6F4CD200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 xml:space="preserve">3. .Klimkiewicz M., Bocheński C.: Trwałość i niezawodność maszyn. </w:t>
            </w:r>
            <w:r w:rsidRPr="00606ED9">
              <w:rPr>
                <w:rFonts w:cs="Arial"/>
                <w:sz w:val="16"/>
                <w:szCs w:val="16"/>
              </w:rPr>
              <w:t>Wyd. SGGW, Warszawa 1991.</w:t>
            </w:r>
          </w:p>
          <w:p w:rsidRPr="008B5E9E" w:rsidR="008B5E9E" w:rsidP="008B5E9E" w:rsidRDefault="008B5E9E" w14:paraId="6F4CD201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4. Rzeźnik C. Podstawy obsługi technicznej maszyn rolniczych. Wyd. Akad. Rol. im. Augusta Cieszkowskiego w Poznaniu 2002.</w:t>
            </w:r>
          </w:p>
          <w:p w:rsidRPr="008B5E9E" w:rsidR="008B5E9E" w:rsidP="008B5E9E" w:rsidRDefault="008B5E9E" w14:paraId="6F4CD202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b) uzupełniająca:</w:t>
            </w:r>
          </w:p>
          <w:p w:rsidRPr="008B5E9E" w:rsidR="008B5E9E" w:rsidP="008B5E9E" w:rsidRDefault="008B5E9E" w14:paraId="6F4CD203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1. Hebda M.: Procesy tarcia, smarowania i zużywania maszyn. Instytut Technologii Eksploatacji – PIB, 2007.</w:t>
            </w:r>
          </w:p>
          <w:p w:rsidRPr="008B5E9E" w:rsidR="00AC5302" w:rsidP="008B5E9E" w:rsidRDefault="008B5E9E" w14:paraId="6F4CD204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2. Żółtowski B. Cempel Cz. (redaktorzy nauk.): Inżynieria diagnostyki maszyn Polskie Tow. Diag. Tech. Inst. Tech. i Ekspl. Warszawa, Bydgoszcz, Radom 2004.</w:t>
            </w:r>
          </w:p>
        </w:tc>
      </w:tr>
      <w:tr w:rsidR="00AC5302" w:rsidTr="5FEA12EC" w14:paraId="6F4CD207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AC5302" w:rsidP="00337C22" w:rsidRDefault="00AC5302" w14:paraId="6F4CD20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  <w:r w:rsidRPr="00637969" w:rsidR="00C6637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66375" w:rsidR="00C66375">
              <w:rPr>
                <w:rFonts w:cs="Arial"/>
                <w:sz w:val="16"/>
                <w:szCs w:val="16"/>
              </w:rPr>
              <w:t>Z każdego z trzech elementów oceny student musi uzyskać minimum ocenę dostateczną - 3</w:t>
            </w:r>
          </w:p>
        </w:tc>
      </w:tr>
    </w:tbl>
    <w:p w:rsidR="008F7E6F" w:rsidRDefault="008F7E6F" w14:paraId="6F4CD208" w14:textId="77777777">
      <w:pPr>
        <w:rPr>
          <w:sz w:val="16"/>
        </w:rPr>
      </w:pPr>
    </w:p>
    <w:p w:rsidRPr="00582090" w:rsidR="00ED11F9" w:rsidP="00ED11F9" w:rsidRDefault="00ED11F9" w14:paraId="6F4CD209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F4CD20C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6F4CD20A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66375" w14:paraId="6F4CD20B" w14:textId="77777777">
            <w:pPr>
              <w:rPr>
                <w:b/>
                <w:bCs/>
                <w:sz w:val="18"/>
                <w:szCs w:val="18"/>
              </w:rPr>
            </w:pPr>
            <w:r w:rsidRPr="00C66375">
              <w:rPr>
                <w:rFonts w:cs="Arial"/>
                <w:b/>
                <w:color w:val="000000"/>
                <w:sz w:val="20"/>
                <w:szCs w:val="20"/>
              </w:rPr>
              <w:t>75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6F4CD20F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6F4CD20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24AE4" w:rsidRDefault="00624AE4" w14:paraId="6F4CD20E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6F4CD210" w14:textId="77777777"/>
    <w:p w:rsidRPr="00387646" w:rsidR="00ED11F9" w:rsidP="00ED11F9" w:rsidRDefault="00ED11F9" w14:paraId="6F4CD211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6F4CD212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6F4CD217" w14:textId="77777777">
        <w:tc>
          <w:tcPr>
            <w:tcW w:w="1547" w:type="dxa"/>
          </w:tcPr>
          <w:p w:rsidRPr="00FB1C10" w:rsidR="0093211F" w:rsidP="006478A0" w:rsidRDefault="0093211F" w14:paraId="6F4CD21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6F4CD21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F4CD21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6F4CD216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6F4CD21C" w14:textId="77777777">
        <w:tc>
          <w:tcPr>
            <w:tcW w:w="1547" w:type="dxa"/>
          </w:tcPr>
          <w:p w:rsidRPr="00BD2417" w:rsidR="0093211F" w:rsidP="006478A0" w:rsidRDefault="0093211F" w14:paraId="6F4CD21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8B5E9E" w:rsidR="0093211F" w:rsidP="00FE541C" w:rsidRDefault="0049163E" w14:paraId="6F4CD219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8B5E9E">
              <w:rPr>
                <w:rFonts w:cs="Arial"/>
                <w:sz w:val="16"/>
                <w:szCs w:val="16"/>
              </w:rPr>
              <w:t xml:space="preserve">01 – </w:t>
            </w:r>
            <w:r w:rsidRPr="008B5E9E" w:rsidR="001A61C7">
              <w:rPr>
                <w:rFonts w:cs="Arial"/>
                <w:sz w:val="16"/>
                <w:szCs w:val="16"/>
              </w:rPr>
              <w:t>s</w:t>
            </w:r>
            <w:r w:rsidRPr="008B5E9E" w:rsidR="001A61C7">
              <w:rPr>
                <w:rFonts w:cs="Arial"/>
                <w:bCs/>
                <w:sz w:val="16"/>
                <w:szCs w:val="16"/>
              </w:rPr>
              <w:t>tudent</w:t>
            </w:r>
            <w:r w:rsidRPr="008B5E9E" w:rsidR="00782816">
              <w:rPr>
                <w:rFonts w:cs="Arial"/>
                <w:sz w:val="16"/>
                <w:szCs w:val="16"/>
              </w:rPr>
              <w:t xml:space="preserve"> </w:t>
            </w:r>
            <w:r w:rsidRPr="008B5E9E" w:rsidR="005007CD">
              <w:rPr>
                <w:rFonts w:cs="Arial"/>
                <w:bCs/>
                <w:sz w:val="16"/>
                <w:szCs w:val="16"/>
              </w:rPr>
              <w:t>zna procesy zachodzące podczas eksploatacji maszyn i urządzeń,</w:t>
            </w:r>
          </w:p>
        </w:tc>
        <w:tc>
          <w:tcPr>
            <w:tcW w:w="3001" w:type="dxa"/>
          </w:tcPr>
          <w:p w:rsidRPr="00273A2A" w:rsidR="0093211F" w:rsidP="00BC295F" w:rsidRDefault="001A61C7" w14:paraId="6F4CD21A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5007CD">
              <w:rPr>
                <w:sz w:val="18"/>
                <w:szCs w:val="18"/>
              </w:rPr>
              <w:t>0</w:t>
            </w:r>
            <w:r w:rsidR="005007CD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:rsidRPr="00273A2A" w:rsidR="0093211F" w:rsidP="006478A0" w:rsidRDefault="008B5E9E" w14:paraId="6F4CD21B" w14:textId="77777777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Pr="00FB1C10" w:rsidR="00C8399A" w:rsidTr="0093211F" w14:paraId="6F4CD221" w14:textId="77777777">
        <w:tc>
          <w:tcPr>
            <w:tcW w:w="1547" w:type="dxa"/>
          </w:tcPr>
          <w:p w:rsidRPr="00BD2417" w:rsidR="00C8399A" w:rsidP="006478A0" w:rsidRDefault="00C8399A" w14:paraId="6F4CD21D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8B5E9E" w:rsidR="00C8399A" w:rsidP="00FE541C" w:rsidRDefault="00C8399A" w14:paraId="6F4CD21E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02 – s</w:t>
            </w:r>
            <w:r w:rsidRPr="008B5E9E">
              <w:rPr>
                <w:rFonts w:cs="Arial"/>
                <w:bCs/>
                <w:sz w:val="16"/>
                <w:szCs w:val="16"/>
              </w:rPr>
              <w:t>tudent</w:t>
            </w:r>
            <w:r w:rsidRPr="008B5E9E">
              <w:rPr>
                <w:rFonts w:cs="Arial"/>
                <w:sz w:val="16"/>
                <w:szCs w:val="16"/>
              </w:rPr>
              <w:t xml:space="preserve"> </w:t>
            </w:r>
            <w:r w:rsidRPr="008B5E9E" w:rsidR="005007CD">
              <w:rPr>
                <w:rFonts w:cs="Arial"/>
                <w:color w:val="000000"/>
                <w:sz w:val="16"/>
                <w:szCs w:val="16"/>
              </w:rPr>
              <w:t>zna zagadnienia obsługi technicznej z uwzględnieniem recyklingu sprzętu technicznego i  materiałów eksploatacyjnych,</w:t>
            </w:r>
          </w:p>
        </w:tc>
        <w:tc>
          <w:tcPr>
            <w:tcW w:w="3001" w:type="dxa"/>
          </w:tcPr>
          <w:p w:rsidR="00C8399A" w:rsidP="00BC295F" w:rsidRDefault="008B5E9E" w14:paraId="6F4CD21F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K_W07</w:t>
            </w:r>
          </w:p>
        </w:tc>
        <w:tc>
          <w:tcPr>
            <w:tcW w:w="1381" w:type="dxa"/>
          </w:tcPr>
          <w:p w:rsidRPr="00273A2A" w:rsidR="00C8399A" w:rsidP="00EE7F09" w:rsidRDefault="00EE7F09" w14:paraId="6F4CD220" w14:textId="7777777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Pr="00FB1C10" w:rsidR="00C8399A" w:rsidTr="0093211F" w14:paraId="6F4CD226" w14:textId="77777777">
        <w:tc>
          <w:tcPr>
            <w:tcW w:w="1547" w:type="dxa"/>
          </w:tcPr>
          <w:p w:rsidRPr="00BD2417" w:rsidR="00C8399A" w:rsidP="006478A0" w:rsidRDefault="00C8399A" w14:paraId="6F4CD222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8B5E9E" w:rsidR="00C8399A" w:rsidP="00C8399A" w:rsidRDefault="00C8399A" w14:paraId="6F4CD223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01 – s</w:t>
            </w:r>
            <w:r w:rsidRPr="008B5E9E">
              <w:rPr>
                <w:rFonts w:cs="Arial"/>
                <w:bCs/>
                <w:sz w:val="16"/>
                <w:szCs w:val="16"/>
              </w:rPr>
              <w:t>tudent</w:t>
            </w:r>
            <w:r w:rsidRPr="008B5E9E">
              <w:rPr>
                <w:rFonts w:cs="Arial"/>
                <w:sz w:val="16"/>
                <w:szCs w:val="16"/>
              </w:rPr>
              <w:t xml:space="preserve"> </w:t>
            </w:r>
            <w:r w:rsidRPr="008B5E9E" w:rsidR="008B5E9E">
              <w:rPr>
                <w:rFonts w:cs="Arial"/>
                <w:color w:val="000000"/>
                <w:sz w:val="16"/>
                <w:szCs w:val="16"/>
              </w:rPr>
              <w:t>umie oszacować podstawowe wskaźniki niezawodności maszyn,</w:t>
            </w:r>
          </w:p>
        </w:tc>
        <w:tc>
          <w:tcPr>
            <w:tcW w:w="3001" w:type="dxa"/>
          </w:tcPr>
          <w:p w:rsidRPr="00273A2A" w:rsidR="00C8399A" w:rsidP="00C8399A" w:rsidRDefault="00C8399A" w14:paraId="6F4CD224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8B5E9E">
              <w:rPr>
                <w:sz w:val="18"/>
                <w:szCs w:val="18"/>
              </w:rPr>
              <w:t>U07</w:t>
            </w:r>
          </w:p>
        </w:tc>
        <w:tc>
          <w:tcPr>
            <w:tcW w:w="1381" w:type="dxa"/>
          </w:tcPr>
          <w:p w:rsidRPr="00273A2A" w:rsidR="00C8399A" w:rsidP="00EE7F09" w:rsidRDefault="00EE7F09" w14:paraId="6F4CD22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6F4CD22B" w14:textId="77777777">
        <w:tc>
          <w:tcPr>
            <w:tcW w:w="1547" w:type="dxa"/>
          </w:tcPr>
          <w:p w:rsidRPr="00BD2417" w:rsidR="0093211F" w:rsidP="006478A0" w:rsidRDefault="00782816" w14:paraId="6F4CD227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 w:rsidR="0093211F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8B5E9E" w:rsidR="0093211F" w:rsidP="00FC7A19" w:rsidRDefault="00B105D8" w14:paraId="6F4CD22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8B5E9E">
              <w:rPr>
                <w:rFonts w:cs="Arial"/>
                <w:sz w:val="16"/>
                <w:szCs w:val="16"/>
              </w:rPr>
              <w:t>0</w:t>
            </w:r>
            <w:r w:rsidRPr="008B5E9E" w:rsidR="00273A2A">
              <w:rPr>
                <w:rFonts w:cs="Arial"/>
                <w:sz w:val="16"/>
                <w:szCs w:val="16"/>
              </w:rPr>
              <w:t>1</w:t>
            </w:r>
            <w:r w:rsidRPr="008B5E9E">
              <w:rPr>
                <w:rFonts w:cs="Arial"/>
                <w:sz w:val="16"/>
                <w:szCs w:val="16"/>
              </w:rPr>
              <w:t xml:space="preserve"> – </w:t>
            </w:r>
            <w:r w:rsidRPr="008B5E9E" w:rsidR="00273A2A">
              <w:rPr>
                <w:rFonts w:cs="Arial"/>
                <w:sz w:val="16"/>
                <w:szCs w:val="16"/>
              </w:rPr>
              <w:t>s</w:t>
            </w:r>
            <w:r w:rsidRPr="008B5E9E" w:rsidR="00273A2A">
              <w:rPr>
                <w:rFonts w:cs="Arial"/>
                <w:bCs/>
                <w:sz w:val="16"/>
                <w:szCs w:val="16"/>
              </w:rPr>
              <w:t>tudent</w:t>
            </w:r>
            <w:r w:rsidRPr="008B5E9E" w:rsidR="00273A2A">
              <w:rPr>
                <w:rFonts w:cs="Arial"/>
                <w:sz w:val="16"/>
                <w:szCs w:val="16"/>
              </w:rPr>
              <w:t xml:space="preserve"> </w:t>
            </w:r>
            <w:r w:rsidRPr="008B5E9E" w:rsidR="008B5E9E">
              <w:rPr>
                <w:rFonts w:cs="Arial"/>
                <w:color w:val="000000"/>
                <w:sz w:val="16"/>
                <w:szCs w:val="16"/>
              </w:rPr>
              <w:t>potrafi szacować zagrożenia podczas pracy:  swoje i współpracowników i zapewnić bezpieczną pracę</w:t>
            </w:r>
          </w:p>
        </w:tc>
        <w:tc>
          <w:tcPr>
            <w:tcW w:w="3001" w:type="dxa"/>
          </w:tcPr>
          <w:p w:rsidRPr="00273A2A" w:rsidR="0093211F" w:rsidP="00CF68FD" w:rsidRDefault="001A61C7" w14:paraId="6F4CD229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K_K0</w:t>
            </w:r>
            <w:r w:rsidR="008B5E9E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:rsidRPr="00273A2A" w:rsidR="0093211F" w:rsidP="006478A0" w:rsidRDefault="008B5E9E" w14:paraId="6F4CD22A" w14:textId="77777777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6F4CD22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6F4CD22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6F4CD22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6F4CD22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6F4CD23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34BC"/>
    <w:rsid w:val="00093BAD"/>
    <w:rsid w:val="000C4232"/>
    <w:rsid w:val="00126105"/>
    <w:rsid w:val="0015655A"/>
    <w:rsid w:val="001801C5"/>
    <w:rsid w:val="001A61C7"/>
    <w:rsid w:val="001E6DE2"/>
    <w:rsid w:val="00207BBF"/>
    <w:rsid w:val="0022146E"/>
    <w:rsid w:val="00273A2A"/>
    <w:rsid w:val="00337C22"/>
    <w:rsid w:val="00341D25"/>
    <w:rsid w:val="003569B1"/>
    <w:rsid w:val="0037084F"/>
    <w:rsid w:val="003B680D"/>
    <w:rsid w:val="003E7CC4"/>
    <w:rsid w:val="0049163E"/>
    <w:rsid w:val="004976B9"/>
    <w:rsid w:val="005007CD"/>
    <w:rsid w:val="00511B9B"/>
    <w:rsid w:val="005D3989"/>
    <w:rsid w:val="00606ED9"/>
    <w:rsid w:val="00624AE4"/>
    <w:rsid w:val="006C766B"/>
    <w:rsid w:val="006D2EE4"/>
    <w:rsid w:val="0072568B"/>
    <w:rsid w:val="00735A2F"/>
    <w:rsid w:val="00782816"/>
    <w:rsid w:val="007D736E"/>
    <w:rsid w:val="00855EAF"/>
    <w:rsid w:val="008B34C2"/>
    <w:rsid w:val="008B5E9E"/>
    <w:rsid w:val="008F7E6F"/>
    <w:rsid w:val="0093211F"/>
    <w:rsid w:val="00965A2D"/>
    <w:rsid w:val="00966E0B"/>
    <w:rsid w:val="00A044FE"/>
    <w:rsid w:val="00A43564"/>
    <w:rsid w:val="00A571F4"/>
    <w:rsid w:val="00AC5302"/>
    <w:rsid w:val="00B105D8"/>
    <w:rsid w:val="00B2721F"/>
    <w:rsid w:val="00B858D0"/>
    <w:rsid w:val="00BC295F"/>
    <w:rsid w:val="00C66375"/>
    <w:rsid w:val="00C8399A"/>
    <w:rsid w:val="00CD0414"/>
    <w:rsid w:val="00CD1C2B"/>
    <w:rsid w:val="00CF2E32"/>
    <w:rsid w:val="00CF68FD"/>
    <w:rsid w:val="00D87A05"/>
    <w:rsid w:val="00ED11F9"/>
    <w:rsid w:val="00EE7F09"/>
    <w:rsid w:val="00F77CBB"/>
    <w:rsid w:val="00FC7A19"/>
    <w:rsid w:val="00FE541C"/>
    <w:rsid w:val="5F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CD195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8</revision>
  <lastPrinted>2019-03-08T11:27:00.0000000Z</lastPrinted>
  <dcterms:created xsi:type="dcterms:W3CDTF">2019-04-08T08:10:00.0000000Z</dcterms:created>
  <dcterms:modified xsi:type="dcterms:W3CDTF">2022-03-29T08:43:58.6722792Z</dcterms:modified>
</coreProperties>
</file>