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E2A1B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7F3E2A20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E2A1C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F3E2A1D" w14:textId="77777777" w:rsidR="00CD0414" w:rsidRPr="002A3D8C" w:rsidRDefault="00D63A9D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Język angielski</w:t>
            </w:r>
            <w:r w:rsidR="008251A9">
              <w:rPr>
                <w:sz w:val="20"/>
                <w:szCs w:val="20"/>
              </w:rPr>
              <w:t xml:space="preserve"> 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3E2A1E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F3E2A1F" w14:textId="77777777" w:rsidR="00CD0414" w:rsidRPr="003A2588" w:rsidRDefault="00E4476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:rsidRPr="008251A9" w14:paraId="7F3E2A23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F3E2A21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F3E2A22" w14:textId="77777777" w:rsidR="00CD0414" w:rsidRPr="00574E48" w:rsidRDefault="00574E48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574E48">
              <w:rPr>
                <w:bCs/>
                <w:sz w:val="16"/>
                <w:szCs w:val="16"/>
                <w:lang w:val="en-US"/>
              </w:rPr>
              <w:t>English as a foreign language</w:t>
            </w:r>
          </w:p>
        </w:tc>
      </w:tr>
      <w:tr w:rsidR="00CD0414" w14:paraId="7F3E2A2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F3E2A24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E2A25" w14:textId="77777777" w:rsidR="00CD0414" w:rsidRPr="00582090" w:rsidRDefault="00CE3705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7F3E2A29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3E2A2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3E2A28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F3E2A2E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3E2A2A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3E2A2B" w14:textId="77777777" w:rsidR="00207BBF" w:rsidRPr="00207BBF" w:rsidRDefault="00CE3705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3E2A2C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3E2A2D" w14:textId="77777777" w:rsidR="00207BBF" w:rsidRPr="00207BBF" w:rsidRDefault="00334DF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DC4CDF">
              <w:rPr>
                <w:sz w:val="16"/>
                <w:szCs w:val="16"/>
              </w:rPr>
              <w:t>6</w:t>
            </w:r>
          </w:p>
        </w:tc>
      </w:tr>
      <w:tr w:rsidR="00CD0414" w14:paraId="7F3E2A39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3E2A2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3E2A30" w14:textId="77777777" w:rsidR="006C766B" w:rsidRPr="00207BBF" w:rsidRDefault="00CE3705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7F3E2A31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3E2A3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3E2A33" w14:textId="77777777" w:rsidR="006C766B" w:rsidRPr="00CD0414" w:rsidRDefault="00721F41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7F3E2A34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3E2A35" w14:textId="77777777" w:rsidR="006C766B" w:rsidRPr="00CD0414" w:rsidRDefault="00334DF4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F3E2A36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3E2A37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DC4CDF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3E2A38" w14:textId="77777777" w:rsidR="00CD0414" w:rsidRPr="00CD0414" w:rsidRDefault="00E4476A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F94C3D">
              <w:rPr>
                <w:sz w:val="20"/>
                <w:szCs w:val="16"/>
              </w:rPr>
              <w:t xml:space="preserve"> </w:t>
            </w:r>
            <w:r w:rsidR="00721F41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</w:t>
            </w:r>
            <w:r>
              <w:rPr>
                <w:sz w:val="20"/>
                <w:szCs w:val="16"/>
              </w:rPr>
              <w:t>x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7F3E2A40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F3E2A3A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F3E2A3B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3E2A3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3E2A3D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3E2A3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3E2A3F" w14:textId="77777777" w:rsidR="00CD0414" w:rsidRPr="006C766B" w:rsidRDefault="000C4232" w:rsidP="008251A9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112BF2">
              <w:rPr>
                <w:b/>
                <w:sz w:val="16"/>
                <w:szCs w:val="16"/>
              </w:rPr>
              <w:t>1</w:t>
            </w:r>
            <w:r w:rsidR="00CE3705"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112BF2">
              <w:rPr>
                <w:b/>
                <w:sz w:val="16"/>
                <w:szCs w:val="16"/>
              </w:rPr>
              <w:t>2</w:t>
            </w:r>
            <w:r w:rsidR="00E4476A">
              <w:rPr>
                <w:b/>
                <w:sz w:val="16"/>
                <w:szCs w:val="16"/>
              </w:rPr>
              <w:t>L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8251A9">
              <w:rPr>
                <w:b/>
                <w:sz w:val="16"/>
                <w:szCs w:val="16"/>
              </w:rPr>
              <w:t>17</w:t>
            </w:r>
            <w:r w:rsidR="006C766B" w:rsidRPr="006C766B"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7F3E2A42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3E2A41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F3E2A4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F3E2A43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E2A44" w14:textId="3811E943" w:rsidR="00ED11F9" w:rsidRPr="007D736E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14:paraId="7F3E2A4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F3E2A4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E2A47" w14:textId="222E71BA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F3E2A4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F3E2A4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E2A4A" w14:textId="6ACDC3DC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F3E2A4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F3E2A4C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E2A4D" w14:textId="72DFC036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F3E2A5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F3E2A4F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E2A50" w14:textId="77777777" w:rsidR="00F94C3D" w:rsidRDefault="00112BF2" w:rsidP="00112BF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12BF2">
              <w:rPr>
                <w:sz w:val="16"/>
                <w:szCs w:val="16"/>
              </w:rPr>
              <w:t>Opanowanie języka angielskiego na poziomie B2 Europejskiego Systemu Opisu Kształcenia Językowego, osiągnięcie niezależności językowej umożliwiającej efektywne posługiwanie się językiem angielskim w zakresie czterech sprawności (słuchanie, mówienie, pisanie i czytanie) w komunikacji zawodowej i naukowej z uwzględnieniem języka specjalistycznego (ESP) dla kierunku Technologie Energii Odnawialnej.</w:t>
            </w:r>
          </w:p>
          <w:p w14:paraId="7F3E2A51" w14:textId="77777777" w:rsidR="00574E48" w:rsidRPr="00582090" w:rsidRDefault="00574E48" w:rsidP="00F94C3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Słownictwo z zakresu języka specjalistycznego dla kierunku technologie energii odnawialnej. Funkcje językowe: opisywanie zjawisk, procesów, procedur, prowadzenie korespondencji, wywiadu, dyskusji, sporządzanie notatek, przygotowanie i wygłaszanie prezentacji. Leksyka: rozwijanie i prawidłowe użycie specjalistycznego zasobu językowego. Ćwiczenie komunikacji ustnej i pisemnej.</w:t>
            </w:r>
          </w:p>
        </w:tc>
      </w:tr>
      <w:tr w:rsidR="00ED11F9" w:rsidRPr="00E31A6B" w14:paraId="7F3E2A56" w14:textId="77777777" w:rsidTr="00856F90">
        <w:trPr>
          <w:trHeight w:val="699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F3E2A53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E2A54" w14:textId="77777777" w:rsidR="00EF5C1F" w:rsidRDefault="00EF5C1F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="00F94C3D">
              <w:rPr>
                <w:sz w:val="16"/>
                <w:szCs w:val="16"/>
              </w:rPr>
              <w:t xml:space="preserve"> audytoryjne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 w:rsidR="00112BF2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</w:t>
            </w:r>
            <w:r w:rsidRPr="00582090">
              <w:rPr>
                <w:sz w:val="16"/>
                <w:szCs w:val="16"/>
              </w:rPr>
              <w:t>;</w:t>
            </w:r>
          </w:p>
          <w:p w14:paraId="7F3E2A55" w14:textId="77777777" w:rsidR="00574E48" w:rsidRPr="00574E48" w:rsidRDefault="00574E48" w:rsidP="00856F90">
            <w:pPr>
              <w:spacing w:line="240" w:lineRule="auto"/>
              <w:ind w:left="470"/>
              <w:rPr>
                <w:sz w:val="16"/>
                <w:szCs w:val="16"/>
              </w:rPr>
            </w:pPr>
          </w:p>
        </w:tc>
      </w:tr>
      <w:tr w:rsidR="00ED11F9" w:rsidRPr="00E31A6B" w14:paraId="7F3E2A59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F3E2A57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E2A58" w14:textId="77777777" w:rsidR="00ED11F9" w:rsidRPr="00582090" w:rsidRDefault="00112BF2" w:rsidP="00392FCA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</w:t>
            </w:r>
            <w:r w:rsidRPr="00112BF2">
              <w:rPr>
                <w:sz w:val="16"/>
                <w:szCs w:val="16"/>
              </w:rPr>
              <w:t>wiczenia językowe wykonywane w parach i grupach, dyskusja, symulacja, rozwiązywanie problemu, studium przypadku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RPr="00E31A6B" w14:paraId="7F3E2A5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F3E2A5A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F3E2A5B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E2A5C" w14:textId="77777777" w:rsidR="00112BF2" w:rsidRDefault="00112BF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12BF2">
              <w:rPr>
                <w:sz w:val="16"/>
                <w:szCs w:val="16"/>
              </w:rPr>
              <w:t>Egzamin maturalny z języka angielskiego na poziomie podstawowym lub rozszerzonym.</w:t>
            </w:r>
          </w:p>
          <w:p w14:paraId="7F3E2A5D" w14:textId="77777777" w:rsidR="00574E48" w:rsidRPr="00582090" w:rsidRDefault="00112BF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12BF2">
              <w:rPr>
                <w:sz w:val="16"/>
                <w:szCs w:val="16"/>
              </w:rPr>
              <w:t>Znajomość języka angielskiego na poziomie B1 lub wyższym Europejskiego Systemu Opisu Kształcenia Językowego.</w:t>
            </w:r>
          </w:p>
        </w:tc>
      </w:tr>
      <w:tr w:rsidR="00ED11F9" w14:paraId="7F3E2A6A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7F3E2A5F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F3E2A60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7F3E2A61" w14:textId="77777777" w:rsidR="009C4E70" w:rsidRPr="009C4E70" w:rsidRDefault="00574E48" w:rsidP="00F94C3D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 – </w:t>
            </w:r>
            <w:r w:rsidRPr="00574E48">
              <w:rPr>
                <w:sz w:val="16"/>
                <w:szCs w:val="16"/>
              </w:rPr>
              <w:t xml:space="preserve">zna słownictwo i struktury potrzebne do osiągnięcia </w:t>
            </w:r>
            <w:r>
              <w:rPr>
                <w:sz w:val="16"/>
                <w:szCs w:val="16"/>
              </w:rPr>
              <w:t>wymienionych umiejętności</w:t>
            </w:r>
          </w:p>
        </w:tc>
        <w:tc>
          <w:tcPr>
            <w:tcW w:w="2680" w:type="dxa"/>
            <w:gridSpan w:val="3"/>
            <w:vAlign w:val="center"/>
          </w:tcPr>
          <w:p w14:paraId="7F3E2A62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7F3E2A63" w14:textId="77777777" w:rsidR="00112BF2" w:rsidRPr="00112BF2" w:rsidRDefault="00112BF2" w:rsidP="00112BF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12BF2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112BF2">
              <w:rPr>
                <w:sz w:val="16"/>
                <w:szCs w:val="16"/>
              </w:rPr>
              <w:t xml:space="preserve"> – rozumie ustne wypowiedzi angielskojęzyczne na tematy ogólne i wybrane zawodowe</w:t>
            </w:r>
          </w:p>
          <w:p w14:paraId="7F3E2A64" w14:textId="77777777" w:rsidR="00112BF2" w:rsidRPr="00112BF2" w:rsidRDefault="00112BF2" w:rsidP="00112BF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12BF2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112BF2">
              <w:rPr>
                <w:sz w:val="16"/>
                <w:szCs w:val="16"/>
              </w:rPr>
              <w:t xml:space="preserve"> – potrafi wypowiadać się na tematy ogólne i wybrane zawodowe</w:t>
            </w:r>
          </w:p>
          <w:p w14:paraId="7F3E2A65" w14:textId="77777777" w:rsidR="00112BF2" w:rsidRPr="00112BF2" w:rsidRDefault="00112BF2" w:rsidP="00112BF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12BF2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  <w:r w:rsidRPr="00112BF2">
              <w:rPr>
                <w:sz w:val="16"/>
                <w:szCs w:val="16"/>
              </w:rPr>
              <w:t xml:space="preserve"> – rozumie sens opracowań, artykułów, dokumentów i korespondencji</w:t>
            </w:r>
          </w:p>
          <w:p w14:paraId="7F3E2A66" w14:textId="77777777" w:rsidR="00ED11F9" w:rsidRPr="00112BF2" w:rsidRDefault="00112BF2" w:rsidP="00112BF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12BF2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112BF2">
              <w:rPr>
                <w:sz w:val="16"/>
                <w:szCs w:val="16"/>
              </w:rPr>
              <w:t xml:space="preserve"> – potrafi prowadzić korespondencję</w:t>
            </w:r>
            <w:r>
              <w:rPr>
                <w:sz w:val="16"/>
                <w:szCs w:val="16"/>
              </w:rPr>
              <w:t xml:space="preserve"> </w:t>
            </w:r>
            <w:r w:rsidRPr="00112BF2">
              <w:rPr>
                <w:sz w:val="16"/>
                <w:szCs w:val="16"/>
              </w:rPr>
              <w:t>i przygotowywać wybrane rodzaje dokumentów</w:t>
            </w:r>
          </w:p>
        </w:tc>
        <w:tc>
          <w:tcPr>
            <w:tcW w:w="2520" w:type="dxa"/>
            <w:gridSpan w:val="4"/>
            <w:vAlign w:val="center"/>
          </w:tcPr>
          <w:p w14:paraId="7F3E2A67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F3E2A68" w14:textId="77777777" w:rsidR="00ED11F9" w:rsidRDefault="00574E4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14:paraId="7F3E2A69" w14:textId="77777777"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F3E2A6D" w14:textId="77777777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14:paraId="7F3E2A6B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F3E2A6C" w14:textId="77777777" w:rsidR="00ED11F9" w:rsidRPr="00582090" w:rsidRDefault="00574E48" w:rsidP="00EF5C1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 xml:space="preserve">Efekty 01 – 05: </w:t>
            </w:r>
            <w:r w:rsidR="00D105D1">
              <w:rPr>
                <w:sz w:val="16"/>
                <w:szCs w:val="16"/>
              </w:rPr>
              <w:t xml:space="preserve">ocena bieżąca </w:t>
            </w:r>
            <w:r w:rsidR="00D105D1" w:rsidRPr="00D105D1">
              <w:rPr>
                <w:sz w:val="16"/>
                <w:szCs w:val="16"/>
              </w:rPr>
              <w:t>(coursework), kolokwium na zajęciach ćwiczeniowych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14:paraId="7F3E2A70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7F3E2A6E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F3E2A6F" w14:textId="77777777" w:rsidR="00ED11F9" w:rsidRPr="00582090" w:rsidRDefault="00112BF2" w:rsidP="001F2D8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12BF2">
              <w:rPr>
                <w:sz w:val="16"/>
                <w:szCs w:val="16"/>
              </w:rPr>
              <w:t>treść pytań zaliczających z oceną, okresowe kolokwia, karta ocen</w:t>
            </w:r>
          </w:p>
        </w:tc>
      </w:tr>
      <w:tr w:rsidR="00ED11F9" w14:paraId="7F3E2A74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7F3E2A71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F3E2A72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F3E2A73" w14:textId="77777777" w:rsidR="00ED11F9" w:rsidRPr="00582090" w:rsidRDefault="00112BF2" w:rsidP="00392FC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12BF2">
              <w:rPr>
                <w:b/>
                <w:bCs/>
                <w:sz w:val="16"/>
                <w:szCs w:val="16"/>
              </w:rPr>
              <w:t>kolokwia na zajęciach (minimalny próg 50%) 70%, ocena bieżąca pracy, w tym prezentacje i prace pisemne w trakcie zajęć 30%;</w:t>
            </w:r>
          </w:p>
        </w:tc>
      </w:tr>
      <w:tr w:rsidR="00ED11F9" w14:paraId="7F3E2A77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F3E2A75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F3E2A76" w14:textId="77777777" w:rsidR="00ED11F9" w:rsidRPr="00582090" w:rsidRDefault="00574E4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Sala dydaktyczna SPNJO SGGW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RPr="008251A9" w14:paraId="7F3E2A80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F3E2A78" w14:textId="77777777" w:rsidR="00ED11F9" w:rsidRPr="00856F90" w:rsidRDefault="00ED11F9" w:rsidP="00CD0414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856F90">
              <w:rPr>
                <w:sz w:val="16"/>
                <w:szCs w:val="16"/>
                <w:lang w:val="en-US"/>
              </w:rPr>
              <w:t>Literatura podstawowa i uzupełniająca:</w:t>
            </w:r>
          </w:p>
          <w:p w14:paraId="7F3E2A79" w14:textId="77777777" w:rsidR="00D105D1" w:rsidRPr="00D105D1" w:rsidRDefault="00D105D1" w:rsidP="00D105D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105D1">
              <w:rPr>
                <w:sz w:val="16"/>
                <w:szCs w:val="16"/>
                <w:lang w:val="en-US"/>
              </w:rPr>
              <w:t>1. David Cotton, David Falvey, Simon Kent, John Hughes, Upper Intermediate Language Leader Coursebook</w:t>
            </w:r>
          </w:p>
          <w:p w14:paraId="7F3E2A7A" w14:textId="77777777" w:rsidR="00D105D1" w:rsidRPr="00D105D1" w:rsidRDefault="00D105D1" w:rsidP="00D105D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105D1">
              <w:rPr>
                <w:sz w:val="16"/>
                <w:szCs w:val="16"/>
                <w:lang w:val="en-US"/>
              </w:rPr>
              <w:t>2. Grant Kempton, Upper Intermediate Language Leader Workbook</w:t>
            </w:r>
          </w:p>
          <w:p w14:paraId="7F3E2A7B" w14:textId="77777777" w:rsidR="00D105D1" w:rsidRPr="00D105D1" w:rsidRDefault="00D105D1" w:rsidP="00D105D1">
            <w:pPr>
              <w:spacing w:line="240" w:lineRule="auto"/>
              <w:rPr>
                <w:sz w:val="16"/>
                <w:szCs w:val="16"/>
              </w:rPr>
            </w:pPr>
            <w:r w:rsidRPr="00D105D1">
              <w:rPr>
                <w:sz w:val="16"/>
                <w:szCs w:val="16"/>
              </w:rPr>
              <w:t>3. Longman Słownik współczesny angielsko-polski i polsko-angielski</w:t>
            </w:r>
          </w:p>
          <w:p w14:paraId="7F3E2A7C" w14:textId="77777777" w:rsidR="00D105D1" w:rsidRPr="00D105D1" w:rsidRDefault="00D105D1" w:rsidP="00D105D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105D1">
              <w:rPr>
                <w:sz w:val="16"/>
                <w:szCs w:val="16"/>
                <w:lang w:val="en-US"/>
              </w:rPr>
              <w:t>4. Gareth Rees, Ian Lebeau, John Hughes, Advanced Language Leader Coursebook</w:t>
            </w:r>
          </w:p>
          <w:p w14:paraId="7F3E2A7D" w14:textId="77777777" w:rsidR="00D105D1" w:rsidRPr="00D105D1" w:rsidRDefault="00D105D1" w:rsidP="00D105D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105D1">
              <w:rPr>
                <w:sz w:val="16"/>
                <w:szCs w:val="16"/>
                <w:lang w:val="en-US"/>
              </w:rPr>
              <w:t>5. Gareth Rees, Ian Lebeau, John Hughes, Advanced Language Leader Workbook</w:t>
            </w:r>
          </w:p>
          <w:p w14:paraId="7F3E2A7E" w14:textId="77777777" w:rsidR="00D105D1" w:rsidRPr="00D105D1" w:rsidRDefault="00D105D1" w:rsidP="00D105D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105D1">
              <w:rPr>
                <w:sz w:val="16"/>
                <w:szCs w:val="16"/>
                <w:lang w:val="en-US"/>
              </w:rPr>
              <w:t>6. Longman Dictionary of Contemporary English for Advanced Learners</w:t>
            </w:r>
          </w:p>
          <w:p w14:paraId="7F3E2A7F" w14:textId="77777777" w:rsidR="00ED11F9" w:rsidRPr="00D105D1" w:rsidRDefault="00D105D1" w:rsidP="00D105D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105D1">
              <w:rPr>
                <w:sz w:val="16"/>
                <w:szCs w:val="16"/>
                <w:lang w:val="en-US"/>
              </w:rPr>
              <w:t>7. Raymond Murphy, English Grammar in Use</w:t>
            </w:r>
          </w:p>
        </w:tc>
      </w:tr>
      <w:tr w:rsidR="00ED11F9" w14:paraId="7F3E2A8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F3E2A81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7F3E2A82" w14:textId="77777777" w:rsidR="00CE3705" w:rsidRPr="00CE3705" w:rsidRDefault="00CE370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14:paraId="7F3E2A84" w14:textId="77777777" w:rsidR="00ED11F9" w:rsidRPr="009C7F79" w:rsidRDefault="00ED11F9" w:rsidP="00ED11F9">
      <w:pPr>
        <w:rPr>
          <w:sz w:val="16"/>
          <w:szCs w:val="16"/>
        </w:rPr>
      </w:pPr>
      <w:r>
        <w:rPr>
          <w:sz w:val="16"/>
        </w:rPr>
        <w:lastRenderedPageBreak/>
        <w:br/>
      </w:r>
    </w:p>
    <w:p w14:paraId="7F3E2A85" w14:textId="77777777" w:rsidR="00ED11F9" w:rsidRPr="009C7F79" w:rsidRDefault="00ED11F9" w:rsidP="00ED11F9">
      <w:pPr>
        <w:rPr>
          <w:sz w:val="16"/>
          <w:szCs w:val="16"/>
        </w:rPr>
      </w:pPr>
      <w:r w:rsidRPr="009C7F79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9C7F79" w14:paraId="7F3E2A8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F3E2A86" w14:textId="77777777" w:rsidR="00ED11F9" w:rsidRPr="009C7F79" w:rsidRDefault="00ED11F9" w:rsidP="008F7E6F">
            <w:pPr>
              <w:rPr>
                <w:sz w:val="16"/>
                <w:szCs w:val="16"/>
                <w:vertAlign w:val="superscript"/>
              </w:rPr>
            </w:pPr>
            <w:r w:rsidRPr="009C7F79">
              <w:rPr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9C7F79">
              <w:rPr>
                <w:bCs/>
                <w:sz w:val="16"/>
                <w:szCs w:val="16"/>
              </w:rPr>
              <w:t xml:space="preserve"> dla zajęć</w:t>
            </w:r>
            <w:r w:rsidRPr="009C7F79">
              <w:rPr>
                <w:bCs/>
                <w:sz w:val="16"/>
                <w:szCs w:val="16"/>
              </w:rPr>
              <w:t xml:space="preserve"> efektów </w:t>
            </w:r>
            <w:r w:rsidR="008F7E6F" w:rsidRPr="009C7F79">
              <w:rPr>
                <w:bCs/>
                <w:sz w:val="16"/>
                <w:szCs w:val="16"/>
              </w:rPr>
              <w:t>uczenia się</w:t>
            </w:r>
            <w:r w:rsidRPr="009C7F79">
              <w:rPr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F3E2A87" w14:textId="77777777" w:rsidR="00ED11F9" w:rsidRPr="009C7F79" w:rsidRDefault="00437DA3" w:rsidP="00437DA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85</w:t>
            </w:r>
            <w:r w:rsidR="00ED11F9" w:rsidRPr="009C7F79">
              <w:rPr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9C7F79" w14:paraId="7F3E2A8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F3E2A89" w14:textId="77777777" w:rsidR="00ED11F9" w:rsidRPr="009C7F79" w:rsidRDefault="00ED11F9" w:rsidP="006478A0">
            <w:pPr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9C7F79">
              <w:rPr>
                <w:bCs/>
                <w:sz w:val="16"/>
                <w:szCs w:val="16"/>
              </w:rPr>
              <w:t xml:space="preserve"> lub innych osób prowadzących zajęcia</w:t>
            </w:r>
            <w:r w:rsidRPr="009C7F79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7F3E2A8A" w14:textId="77777777" w:rsidR="00ED11F9" w:rsidRPr="009C7F79" w:rsidRDefault="00112BF2" w:rsidP="00437DA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2,</w:t>
            </w:r>
            <w:r w:rsidR="00437DA3">
              <w:rPr>
                <w:b/>
                <w:bCs/>
                <w:sz w:val="16"/>
                <w:szCs w:val="16"/>
              </w:rPr>
              <w:t>6</w:t>
            </w:r>
            <w:r w:rsidR="00ED11F9" w:rsidRPr="009C7F79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7F3E2A8C" w14:textId="77777777" w:rsidR="00ED11F9" w:rsidRPr="009C7F79" w:rsidRDefault="00ED11F9" w:rsidP="00ED11F9">
      <w:pPr>
        <w:rPr>
          <w:sz w:val="16"/>
          <w:szCs w:val="16"/>
        </w:rPr>
      </w:pPr>
    </w:p>
    <w:p w14:paraId="7F3E2A8D" w14:textId="77777777" w:rsidR="00ED11F9" w:rsidRPr="009C7F79" w:rsidRDefault="00ED11F9" w:rsidP="00ED11F9">
      <w:pPr>
        <w:rPr>
          <w:sz w:val="16"/>
          <w:szCs w:val="16"/>
        </w:rPr>
      </w:pPr>
      <w:r w:rsidRPr="009C7F79">
        <w:rPr>
          <w:sz w:val="16"/>
          <w:szCs w:val="16"/>
        </w:rPr>
        <w:t>Tabela zgodności kierunkowych efektów kształcenia z efektami przedmiotu:</w:t>
      </w:r>
    </w:p>
    <w:p w14:paraId="7F3E2A8E" w14:textId="77777777" w:rsidR="00ED11F9" w:rsidRPr="009C7F79" w:rsidRDefault="00ED11F9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9C7F79" w14:paraId="7F3E2A93" w14:textId="77777777" w:rsidTr="0093211F">
        <w:tc>
          <w:tcPr>
            <w:tcW w:w="1547" w:type="dxa"/>
          </w:tcPr>
          <w:p w14:paraId="7F3E2A8F" w14:textId="77777777" w:rsidR="0093211F" w:rsidRPr="009C7F79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7F3E2A90" w14:textId="77777777" w:rsidR="0093211F" w:rsidRPr="009C7F79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7F3E2A91" w14:textId="77777777" w:rsidR="0093211F" w:rsidRPr="009C7F79" w:rsidRDefault="0093211F" w:rsidP="008F7E6F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7F3E2A92" w14:textId="77777777" w:rsidR="0093211F" w:rsidRPr="009C7F79" w:rsidRDefault="0093211F" w:rsidP="008F7E6F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9C7F79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9C7F79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F94C3D" w:rsidRPr="009C7F79" w14:paraId="7F3E2A98" w14:textId="77777777" w:rsidTr="0093211F">
        <w:tc>
          <w:tcPr>
            <w:tcW w:w="1547" w:type="dxa"/>
          </w:tcPr>
          <w:p w14:paraId="7F3E2A94" w14:textId="77777777" w:rsidR="00F94C3D" w:rsidRPr="009C7F79" w:rsidRDefault="00F94C3D" w:rsidP="00F94C3D">
            <w:pPr>
              <w:rPr>
                <w:bCs/>
                <w:color w:val="A6A6A6"/>
                <w:sz w:val="16"/>
                <w:szCs w:val="16"/>
              </w:rPr>
            </w:pPr>
            <w:r w:rsidRPr="009C7F79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14:paraId="7F3E2A95" w14:textId="77777777" w:rsidR="00F94C3D" w:rsidRPr="00856F90" w:rsidRDefault="00574E48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sz w:val="16"/>
                <w:szCs w:val="16"/>
              </w:rPr>
              <w:t>01 – zna słownictwo i struktury potrzebne do osiągnięcia wymienionych umiejętności</w:t>
            </w:r>
          </w:p>
        </w:tc>
        <w:tc>
          <w:tcPr>
            <w:tcW w:w="3001" w:type="dxa"/>
          </w:tcPr>
          <w:p w14:paraId="7F3E2A96" w14:textId="77777777" w:rsidR="00F94C3D" w:rsidRPr="00856F90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574E48" w:rsidRPr="00856F90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381" w:type="dxa"/>
          </w:tcPr>
          <w:p w14:paraId="7F3E2A97" w14:textId="77777777" w:rsidR="00F94C3D" w:rsidRPr="00856F90" w:rsidRDefault="00574E48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112BF2" w:rsidRPr="009C7F79" w14:paraId="7F3E2A9D" w14:textId="77777777" w:rsidTr="0093211F">
        <w:tc>
          <w:tcPr>
            <w:tcW w:w="1547" w:type="dxa"/>
          </w:tcPr>
          <w:p w14:paraId="7F3E2A99" w14:textId="77777777" w:rsidR="00112BF2" w:rsidRPr="009C7F79" w:rsidRDefault="00112BF2" w:rsidP="00112BF2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7F3E2A9A" w14:textId="77777777" w:rsidR="00112BF2" w:rsidRPr="00856F90" w:rsidRDefault="00112BF2" w:rsidP="00112BF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sz w:val="16"/>
                <w:szCs w:val="16"/>
              </w:rPr>
              <w:t>02 – rozumie ustne wypowiedzi angielskojęzyczne na tematy ogólne i wybrane zawodowe</w:t>
            </w:r>
          </w:p>
        </w:tc>
        <w:tc>
          <w:tcPr>
            <w:tcW w:w="3001" w:type="dxa"/>
          </w:tcPr>
          <w:p w14:paraId="7F3E2A9B" w14:textId="77777777" w:rsidR="00112BF2" w:rsidRPr="00856F90" w:rsidRDefault="00112BF2" w:rsidP="00112BF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bCs/>
                <w:sz w:val="16"/>
                <w:szCs w:val="16"/>
              </w:rPr>
              <w:t>K_U10</w:t>
            </w:r>
          </w:p>
        </w:tc>
        <w:tc>
          <w:tcPr>
            <w:tcW w:w="1381" w:type="dxa"/>
          </w:tcPr>
          <w:p w14:paraId="7F3E2A9C" w14:textId="77777777" w:rsidR="00112BF2" w:rsidRPr="00856F90" w:rsidRDefault="00112BF2" w:rsidP="00112BF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112BF2" w:rsidRPr="009C7F79" w14:paraId="7F3E2AA2" w14:textId="77777777" w:rsidTr="0093211F">
        <w:tc>
          <w:tcPr>
            <w:tcW w:w="1547" w:type="dxa"/>
          </w:tcPr>
          <w:p w14:paraId="7F3E2A9E" w14:textId="77777777" w:rsidR="00112BF2" w:rsidRPr="009C7F79" w:rsidRDefault="00112BF2" w:rsidP="00112BF2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7F3E2A9F" w14:textId="77777777" w:rsidR="00112BF2" w:rsidRPr="00856F90" w:rsidRDefault="00112BF2" w:rsidP="00112BF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sz w:val="16"/>
                <w:szCs w:val="16"/>
              </w:rPr>
              <w:t>03 – potrafi wypowiadać się na tematy ogólne i wybrane zawodowe</w:t>
            </w:r>
          </w:p>
        </w:tc>
        <w:tc>
          <w:tcPr>
            <w:tcW w:w="3001" w:type="dxa"/>
          </w:tcPr>
          <w:p w14:paraId="7F3E2AA0" w14:textId="77777777" w:rsidR="00112BF2" w:rsidRPr="00856F90" w:rsidRDefault="00112BF2" w:rsidP="00112BF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bCs/>
                <w:sz w:val="16"/>
                <w:szCs w:val="16"/>
              </w:rPr>
              <w:t>K_U10</w:t>
            </w:r>
          </w:p>
        </w:tc>
        <w:tc>
          <w:tcPr>
            <w:tcW w:w="1381" w:type="dxa"/>
          </w:tcPr>
          <w:p w14:paraId="7F3E2AA1" w14:textId="77777777" w:rsidR="00112BF2" w:rsidRPr="00856F90" w:rsidRDefault="00112BF2" w:rsidP="00112BF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112BF2" w:rsidRPr="009C7F79" w14:paraId="7F3E2AA7" w14:textId="77777777" w:rsidTr="0093211F">
        <w:tc>
          <w:tcPr>
            <w:tcW w:w="1547" w:type="dxa"/>
          </w:tcPr>
          <w:p w14:paraId="7F3E2AA3" w14:textId="77777777" w:rsidR="00112BF2" w:rsidRPr="009C7F79" w:rsidRDefault="00112BF2" w:rsidP="00112BF2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7F3E2AA4" w14:textId="77777777" w:rsidR="00112BF2" w:rsidRPr="00856F90" w:rsidRDefault="00112BF2" w:rsidP="00112BF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sz w:val="16"/>
                <w:szCs w:val="16"/>
              </w:rPr>
              <w:t>04 – rozumie sens opracowań, artykułów, dokumentów i korespondencji</w:t>
            </w:r>
          </w:p>
        </w:tc>
        <w:tc>
          <w:tcPr>
            <w:tcW w:w="3001" w:type="dxa"/>
          </w:tcPr>
          <w:p w14:paraId="7F3E2AA5" w14:textId="77777777" w:rsidR="00112BF2" w:rsidRPr="00856F90" w:rsidRDefault="00112BF2" w:rsidP="00112BF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bCs/>
                <w:sz w:val="16"/>
                <w:szCs w:val="16"/>
              </w:rPr>
              <w:t>K_U12</w:t>
            </w:r>
          </w:p>
        </w:tc>
        <w:tc>
          <w:tcPr>
            <w:tcW w:w="1381" w:type="dxa"/>
          </w:tcPr>
          <w:p w14:paraId="7F3E2AA6" w14:textId="77777777" w:rsidR="00112BF2" w:rsidRPr="00856F90" w:rsidRDefault="00112BF2" w:rsidP="00112BF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112BF2" w:rsidRPr="009C7F79" w14:paraId="7F3E2AAC" w14:textId="77777777" w:rsidTr="0093211F">
        <w:tc>
          <w:tcPr>
            <w:tcW w:w="1547" w:type="dxa"/>
          </w:tcPr>
          <w:p w14:paraId="7F3E2AA8" w14:textId="77777777" w:rsidR="00112BF2" w:rsidRPr="002B32F4" w:rsidRDefault="00112BF2" w:rsidP="00112BF2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7F3E2AA9" w14:textId="77777777" w:rsidR="00112BF2" w:rsidRPr="00856F90" w:rsidRDefault="00112BF2" w:rsidP="00112BF2">
            <w:pPr>
              <w:rPr>
                <w:rFonts w:ascii="Arial" w:hAnsi="Arial" w:cs="Arial"/>
                <w:sz w:val="16"/>
                <w:szCs w:val="16"/>
              </w:rPr>
            </w:pPr>
            <w:r w:rsidRPr="00856F90">
              <w:rPr>
                <w:rFonts w:ascii="Arial" w:hAnsi="Arial" w:cs="Arial"/>
                <w:sz w:val="16"/>
                <w:szCs w:val="16"/>
              </w:rPr>
              <w:t>05 – potrafi prowadzić korespondencję i przygotowywać wybrane rodzaje dokumentów</w:t>
            </w:r>
          </w:p>
        </w:tc>
        <w:tc>
          <w:tcPr>
            <w:tcW w:w="3001" w:type="dxa"/>
          </w:tcPr>
          <w:p w14:paraId="7F3E2AAA" w14:textId="77777777" w:rsidR="00112BF2" w:rsidRPr="00856F90" w:rsidRDefault="00112BF2" w:rsidP="00112BF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bCs/>
                <w:sz w:val="16"/>
                <w:szCs w:val="16"/>
              </w:rPr>
              <w:t>K_U12</w:t>
            </w:r>
          </w:p>
        </w:tc>
        <w:tc>
          <w:tcPr>
            <w:tcW w:w="1381" w:type="dxa"/>
          </w:tcPr>
          <w:p w14:paraId="7F3E2AAB" w14:textId="77777777" w:rsidR="00112BF2" w:rsidRPr="00856F90" w:rsidRDefault="00112BF2" w:rsidP="00112BF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56F9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7F3E2AAD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</w:p>
    <w:p w14:paraId="7F3E2AAE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*)</w:t>
      </w:r>
    </w:p>
    <w:p w14:paraId="7F3E2AAF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 xml:space="preserve">3 – znaczący i szczegółowy, </w:t>
      </w:r>
    </w:p>
    <w:p w14:paraId="7F3E2AB0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2 – częściowy,</w:t>
      </w:r>
    </w:p>
    <w:p w14:paraId="7F3E2AB1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1 – podstawowy,</w:t>
      </w:r>
    </w:p>
    <w:sectPr w:rsidR="0093211F" w:rsidRPr="009C7F79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0E3A95"/>
    <w:rsid w:val="00112BF2"/>
    <w:rsid w:val="001F2D8C"/>
    <w:rsid w:val="00207BBF"/>
    <w:rsid w:val="002A3D8C"/>
    <w:rsid w:val="00334DF4"/>
    <w:rsid w:val="00341D25"/>
    <w:rsid w:val="003552C9"/>
    <w:rsid w:val="00392FCA"/>
    <w:rsid w:val="003B680D"/>
    <w:rsid w:val="00404B2D"/>
    <w:rsid w:val="00432209"/>
    <w:rsid w:val="00437DA3"/>
    <w:rsid w:val="004744A0"/>
    <w:rsid w:val="00486B21"/>
    <w:rsid w:val="00574E48"/>
    <w:rsid w:val="00607C57"/>
    <w:rsid w:val="00614C52"/>
    <w:rsid w:val="0063376C"/>
    <w:rsid w:val="006A5A1F"/>
    <w:rsid w:val="006C766B"/>
    <w:rsid w:val="00721F41"/>
    <w:rsid w:val="0072568B"/>
    <w:rsid w:val="007D736E"/>
    <w:rsid w:val="008251A9"/>
    <w:rsid w:val="00856F90"/>
    <w:rsid w:val="008F256D"/>
    <w:rsid w:val="008F7E6F"/>
    <w:rsid w:val="0093211F"/>
    <w:rsid w:val="00965A2D"/>
    <w:rsid w:val="00966E0B"/>
    <w:rsid w:val="009C4E70"/>
    <w:rsid w:val="009C7F79"/>
    <w:rsid w:val="00A43564"/>
    <w:rsid w:val="00A703FD"/>
    <w:rsid w:val="00B2721F"/>
    <w:rsid w:val="00C0775F"/>
    <w:rsid w:val="00C45C14"/>
    <w:rsid w:val="00CD0414"/>
    <w:rsid w:val="00CD223D"/>
    <w:rsid w:val="00CE3705"/>
    <w:rsid w:val="00D105D1"/>
    <w:rsid w:val="00D27F8D"/>
    <w:rsid w:val="00D6198C"/>
    <w:rsid w:val="00D63A9D"/>
    <w:rsid w:val="00DC4CDF"/>
    <w:rsid w:val="00DD1183"/>
    <w:rsid w:val="00E4476A"/>
    <w:rsid w:val="00E52A38"/>
    <w:rsid w:val="00ED11F9"/>
    <w:rsid w:val="00EF5C1F"/>
    <w:rsid w:val="00F0788B"/>
    <w:rsid w:val="00F9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E2A1B"/>
  <w15:docId w15:val="{E21B1340-1072-4D49-8C20-8F00DF0C7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646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Joanna Aleksiejuk</cp:lastModifiedBy>
  <cp:revision>4</cp:revision>
  <cp:lastPrinted>2019-03-08T11:27:00Z</cp:lastPrinted>
  <dcterms:created xsi:type="dcterms:W3CDTF">2019-04-03T11:35:00Z</dcterms:created>
  <dcterms:modified xsi:type="dcterms:W3CDTF">2019-05-13T08:15:00Z</dcterms:modified>
</cp:coreProperties>
</file>