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59AEC7EC" w14:paraId="297D409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F164DA" w:rsidRDefault="00FE7ABE" w14:paraId="1201D4B7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Trwałość i niezawodność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090051" w:rsidRDefault="00EA1280" w14:paraId="18F999B5" wp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E7ABE" w:rsidR="0075511C" w:rsidTr="59AEC7EC" w14:paraId="6E1AD9E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90051" w:rsidR="0075511C" w:rsidP="0075511C" w:rsidRDefault="00EA1280" w14:paraId="5AB9D10C" wp14:textId="77777777">
            <w:pPr>
              <w:rPr>
                <w:rFonts w:cs="Arial"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sz w:val="20"/>
                <w:szCs w:val="16"/>
                <w:lang w:val="en-US"/>
              </w:rPr>
              <w:t>D</w:t>
            </w:r>
            <w:r w:rsidRPr="00EA1280">
              <w:rPr>
                <w:rFonts w:cs="Arial"/>
                <w:bCs/>
                <w:sz w:val="20"/>
                <w:szCs w:val="16"/>
                <w:lang w:val="en-US"/>
              </w:rPr>
              <w:t>urability and reliability</w:t>
            </w:r>
          </w:p>
        </w:tc>
      </w:tr>
      <w:tr xmlns:wp14="http://schemas.microsoft.com/office/word/2010/wordml" w:rsidR="0075511C" w:rsidTr="59AEC7EC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A1280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EA1280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59AEC7EC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59AEC7EC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EA1280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59AEC7EC" w14:paraId="54E45EF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5D784E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90051">
              <w:rPr>
                <w:sz w:val="16"/>
                <w:szCs w:val="16"/>
              </w:rPr>
              <w:t>Status zajęć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090051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EA1280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5D784E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114000" w:rsidRDefault="0075511C" w14:paraId="070001C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A1280">
              <w:rPr>
                <w:bCs/>
                <w:sz w:val="16"/>
                <w:szCs w:val="16"/>
              </w:rPr>
              <w:t>Numer semestru:</w:t>
            </w:r>
            <w:r w:rsidRPr="00EA1280" w:rsidR="00090051">
              <w:rPr>
                <w:bCs/>
                <w:sz w:val="16"/>
                <w:szCs w:val="16"/>
              </w:rPr>
              <w:t xml:space="preserve"> </w:t>
            </w:r>
            <w:r w:rsidR="00EA1280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5D784E" w14:paraId="3484324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090051" w:rsidR="0075511C">
              <w:rPr>
                <w:sz w:val="20"/>
                <w:szCs w:val="16"/>
              </w:rPr>
              <w:t xml:space="preserve"> </w:t>
            </w:r>
            <w:r w:rsidRPr="00090051" w:rsidR="0075511C">
              <w:rPr>
                <w:bCs/>
                <w:sz w:val="16"/>
                <w:szCs w:val="16"/>
              </w:rPr>
              <w:t>semestr  zimowy</w:t>
            </w:r>
            <w:r w:rsidRPr="00090051" w:rsidR="0075511C">
              <w:rPr>
                <w:bCs/>
                <w:sz w:val="16"/>
                <w:szCs w:val="16"/>
              </w:rPr>
              <w:br/>
            </w:r>
            <w:r w:rsidRPr="00090051" w:rsidR="0075511C">
              <w:rPr>
                <w:sz w:val="20"/>
                <w:szCs w:val="16"/>
              </w:rPr>
              <w:t xml:space="preserve"> </w:t>
            </w:r>
            <w:r w:rsidRPr="00090051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090051" w:rsidR="0075511C">
              <w:rPr>
                <w:sz w:val="16"/>
                <w:szCs w:val="16"/>
              </w:rPr>
              <w:t xml:space="preserve"> </w:t>
            </w:r>
            <w:r w:rsidRPr="00090051" w:rsidR="0075511C">
              <w:rPr>
                <w:bCs/>
                <w:sz w:val="16"/>
                <w:szCs w:val="16"/>
              </w:rPr>
              <w:t>semestr 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59AEC7EC" w14:paraId="05ED3BB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487386A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9AEC7EC" w:rsidR="59AEC7EC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6D0EEF" w14:paraId="70585AC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D0EEF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6D0EEF">
              <w:rPr>
                <w:b/>
                <w:sz w:val="16"/>
                <w:szCs w:val="16"/>
              </w:rPr>
              <w:t>B-S1-07Z-88</w:t>
            </w:r>
          </w:p>
        </w:tc>
      </w:tr>
      <w:tr xmlns:wp14="http://schemas.microsoft.com/office/word/2010/wordml" w:rsidRPr="00CD0414" w:rsidR="0075511C" w:rsidTr="59AEC7EC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59AEC7E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026B48D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9AEC7EC" w:rsidR="59AEC7EC">
              <w:rPr>
                <w:rFonts w:cs="Arial"/>
                <w:b w:val="1"/>
                <w:bCs w:val="1"/>
                <w:sz w:val="16"/>
                <w:szCs w:val="16"/>
              </w:rPr>
              <w:t>Jacek Słoma</w:t>
            </w:r>
          </w:p>
        </w:tc>
      </w:tr>
      <w:tr xmlns:wp14="http://schemas.microsoft.com/office/word/2010/wordml" w:rsidR="0075511C" w:rsidTr="59AEC7E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1FFB3E66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9AEC7EC" w:rsidR="59AEC7EC">
              <w:rPr>
                <w:rFonts w:cs="Arial"/>
                <w:b w:val="1"/>
                <w:bCs w:val="1"/>
                <w:sz w:val="16"/>
                <w:szCs w:val="16"/>
              </w:rPr>
              <w:t>Jacek Słoma, Remigiusz Mruk</w:t>
            </w:r>
          </w:p>
        </w:tc>
      </w:tr>
      <w:tr xmlns:wp14="http://schemas.microsoft.com/office/word/2010/wordml" w:rsidR="0075511C" w:rsidTr="59AEC7E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0BE0F3E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59AEC7EC" w:rsidR="59AEC7EC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59AEC7E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4B3E8C6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9AEC7EC" w:rsidR="59AEC7EC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5D784E" w:rsidR="0075511C" w:rsidTr="59AEC7EC" w14:paraId="0A2ACB9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A8601B" w:rsidP="00991ECA" w:rsidRDefault="007B7D89" w14:paraId="32B8428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D784E">
              <w:rPr>
                <w:rFonts w:cs="Arial"/>
                <w:sz w:val="20"/>
                <w:szCs w:val="20"/>
              </w:rPr>
              <w:t xml:space="preserve">Cel: </w:t>
            </w:r>
            <w:r w:rsidRPr="00A8601B" w:rsidR="00A8601B">
              <w:rPr>
                <w:sz w:val="20"/>
                <w:szCs w:val="20"/>
              </w:rPr>
              <w:t xml:space="preserve">Celem przedmiotu jest uzyskanie podstawowej wiedzy z zakresu </w:t>
            </w:r>
            <w:r w:rsidR="00FE7ABE">
              <w:rPr>
                <w:sz w:val="20"/>
                <w:szCs w:val="20"/>
              </w:rPr>
              <w:t xml:space="preserve">trwałości niezawodności, </w:t>
            </w:r>
            <w:r w:rsidRPr="00FE7ABE" w:rsidR="00FE7ABE">
              <w:rPr>
                <w:rFonts w:cs="Arial"/>
                <w:sz w:val="20"/>
                <w:szCs w:val="20"/>
              </w:rPr>
              <w:t xml:space="preserve"> </w:t>
            </w:r>
            <w:r w:rsidR="00FE7ABE">
              <w:rPr>
                <w:rFonts w:cs="Arial"/>
                <w:sz w:val="20"/>
                <w:szCs w:val="20"/>
              </w:rPr>
              <w:t>oraz</w:t>
            </w:r>
            <w:r w:rsidRPr="00FE7ABE" w:rsidR="00FE7ABE">
              <w:rPr>
                <w:rFonts w:cs="Arial"/>
                <w:sz w:val="20"/>
                <w:szCs w:val="20"/>
              </w:rPr>
              <w:t xml:space="preserve"> nabycie przez studentów umiejętności oceny poziomu niezawodności konstrukcji</w:t>
            </w:r>
          </w:p>
          <w:p w:rsidR="0075511C" w:rsidP="00AB5865" w:rsidRDefault="00AB5865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 xml:space="preserve">A. </w:t>
            </w:r>
            <w:r w:rsidRPr="005D784E" w:rsidR="0075511C">
              <w:rPr>
                <w:rFonts w:cs="Arial"/>
                <w:sz w:val="20"/>
                <w:szCs w:val="20"/>
              </w:rPr>
              <w:t>wykłady</w:t>
            </w:r>
          </w:p>
          <w:p w:rsidR="00EA1280" w:rsidP="00AB5865" w:rsidRDefault="00EA1280" w14:paraId="6A09E912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Pr="00D96281" w:rsidR="00FE296F" w:rsidP="00FE296F" w:rsidRDefault="00FE296F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D96281">
              <w:rPr>
                <w:sz w:val="20"/>
                <w:szCs w:val="20"/>
              </w:rPr>
              <w:t xml:space="preserve">B. </w:t>
            </w:r>
            <w:r w:rsidRPr="00D96281">
              <w:rPr>
                <w:rFonts w:cs="Arial"/>
                <w:sz w:val="20"/>
                <w:szCs w:val="20"/>
              </w:rPr>
              <w:t>Ćwiczenia</w:t>
            </w:r>
          </w:p>
          <w:p w:rsidRPr="00D96281" w:rsidR="00EA1280" w:rsidP="00EA1280" w:rsidRDefault="00EA1280" w14:paraId="08DA970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96281">
              <w:rPr>
                <w:rFonts w:cs="Arial"/>
                <w:sz w:val="20"/>
                <w:szCs w:val="20"/>
              </w:rPr>
              <w:t xml:space="preserve">Zapoznanie z metodami przeprowadzania podstawowych analiz trwałości niezawodności w obliczeniach konstrukcji oraz z wymaganiami dotyczącymi trwałości konstrukcji. Prognozowanie niezawodności maszyn. </w:t>
            </w:r>
            <w:r w:rsidRPr="00D96281">
              <w:rPr>
                <w:sz w:val="20"/>
                <w:szCs w:val="20"/>
              </w:rPr>
              <w:t xml:space="preserve"> Niezawodność konstrukcji, podstawowe wiadomości o trwałości konstrukcji maszyn. Trwałość, przydatność użytkowa, okres użytkowania, oddziaływania. Podstawy ochrony przed korozją konstrukcji maszyn i pojazdów. </w:t>
            </w:r>
            <w:r w:rsidRPr="003944F7">
              <w:rPr>
                <w:sz w:val="20"/>
                <w:szCs w:val="20"/>
              </w:rPr>
              <w:t xml:space="preserve">Sposoby poprawiania niezawodności obiektów technicznych </w:t>
            </w:r>
            <w:r w:rsidRPr="00D96281">
              <w:rPr>
                <w:sz w:val="20"/>
                <w:szCs w:val="20"/>
              </w:rPr>
              <w:t>Ocena niezawodności wybranego elementu konstrukcji.</w:t>
            </w:r>
          </w:p>
          <w:p w:rsidRPr="005D784E" w:rsidR="0075511C" w:rsidP="00FE7ABE" w:rsidRDefault="00D96281" w14:paraId="63A15E1E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Metody</w:t>
            </w:r>
            <w:r w:rsidRPr="00D96281">
              <w:rPr>
                <w:rFonts w:cs="Arial"/>
                <w:sz w:val="20"/>
                <w:szCs w:val="20"/>
              </w:rPr>
              <w:t xml:space="preserve"> przeprowadzania podstawowych analiz trwałości </w:t>
            </w:r>
            <w:r>
              <w:rPr>
                <w:rFonts w:cs="Arial"/>
                <w:sz w:val="20"/>
                <w:szCs w:val="20"/>
              </w:rPr>
              <w:t xml:space="preserve">i </w:t>
            </w:r>
            <w:r w:rsidRPr="00D96281">
              <w:rPr>
                <w:rFonts w:cs="Arial"/>
                <w:sz w:val="20"/>
                <w:szCs w:val="20"/>
              </w:rPr>
              <w:t>niezawodności</w:t>
            </w:r>
            <w:r>
              <w:rPr>
                <w:rFonts w:cs="Arial"/>
                <w:sz w:val="20"/>
                <w:szCs w:val="20"/>
              </w:rPr>
              <w:t xml:space="preserve">. Metody wyznaczanie przydatności, okresu użytkowania. Podstawowe definicje i obliczenia. </w:t>
            </w:r>
            <w:r w:rsidR="003944F7">
              <w:rPr>
                <w:rFonts w:cs="Arial"/>
                <w:sz w:val="20"/>
                <w:szCs w:val="20"/>
              </w:rPr>
              <w:t>Funkcja niezawodności</w:t>
            </w:r>
            <w:r>
              <w:rPr>
                <w:rFonts w:cs="Arial"/>
                <w:sz w:val="20"/>
                <w:szCs w:val="20"/>
              </w:rPr>
              <w:t xml:space="preserve"> Rachunek prawdopodobieństwa.</w:t>
            </w:r>
          </w:p>
        </w:tc>
      </w:tr>
      <w:tr xmlns:wp14="http://schemas.microsoft.com/office/word/2010/wordml" w:rsidRPr="005D784E" w:rsidR="0075511C" w:rsidTr="59AEC7EC" w14:paraId="3CEA0BCD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D784E" w:rsidR="0075511C" w:rsidP="0075511C" w:rsidRDefault="0075511C" w14:paraId="24FFEBF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Wykład ………………….……………………………………………………;  l</w:t>
            </w:r>
            <w:r w:rsidRPr="005D784E" w:rsidR="00090051">
              <w:rPr>
                <w:sz w:val="20"/>
                <w:szCs w:val="20"/>
              </w:rPr>
              <w:t>iczba godzin</w:t>
            </w:r>
            <w:r w:rsidR="00EA1280">
              <w:rPr>
                <w:sz w:val="20"/>
                <w:szCs w:val="20"/>
              </w:rPr>
              <w:t>…..</w:t>
            </w:r>
            <w:r w:rsidRPr="005D784E">
              <w:rPr>
                <w:sz w:val="20"/>
                <w:szCs w:val="20"/>
              </w:rPr>
              <w:t xml:space="preserve">;  </w:t>
            </w:r>
          </w:p>
          <w:p w:rsidRPr="005D784E" w:rsidR="0075511C" w:rsidP="0075511C" w:rsidRDefault="0075511C" w14:paraId="1FD1298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005D784E" w:rsidR="00090051">
              <w:rPr>
                <w:rFonts w:cs="Arial"/>
                <w:sz w:val="20"/>
                <w:szCs w:val="20"/>
              </w:rPr>
              <w:t>30</w:t>
            </w:r>
            <w:r w:rsidRPr="005D784E">
              <w:rPr>
                <w:sz w:val="20"/>
                <w:szCs w:val="20"/>
              </w:rPr>
              <w:t xml:space="preserve">;  </w:t>
            </w:r>
          </w:p>
          <w:p w:rsidRPr="005D784E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5D784E" w:rsidR="0075511C" w:rsidTr="59AEC7EC" w14:paraId="44DA2AF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D784E" w:rsidR="0075511C" w:rsidP="0075511C" w:rsidRDefault="005D784E" w14:paraId="6E16078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5D784E">
              <w:rPr>
                <w:rFonts w:cstheme="minorHAnsi"/>
                <w:sz w:val="20"/>
                <w:szCs w:val="20"/>
              </w:rPr>
              <w:t>Dyskusja, rozwiązywanie problemów, studium przypadku</w:t>
            </w:r>
          </w:p>
        </w:tc>
      </w:tr>
      <w:tr xmlns:wp14="http://schemas.microsoft.com/office/word/2010/wordml" w:rsidRPr="005D784E" w:rsidR="0075511C" w:rsidTr="59AEC7EC" w14:paraId="3B32708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D784E" w:rsidR="0075511C" w:rsidP="00F9193D" w:rsidRDefault="007A451B" w14:paraId="1F25F435" wp14:textId="77777777">
            <w:pPr>
              <w:spacing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Znajomość podstaw z przedmiotów:</w:t>
            </w:r>
            <w:r w:rsidRPr="005D784E" w:rsidR="007F2119">
              <w:rPr>
                <w:sz w:val="20"/>
                <w:szCs w:val="20"/>
              </w:rPr>
              <w:t xml:space="preserve"> </w:t>
            </w:r>
            <w:r w:rsidRPr="005D784E" w:rsidR="00AB5865">
              <w:rPr>
                <w:sz w:val="20"/>
                <w:szCs w:val="20"/>
              </w:rPr>
              <w:t xml:space="preserve"> </w:t>
            </w:r>
            <w:r w:rsidRPr="005D784E" w:rsidR="005D784E">
              <w:rPr>
                <w:sz w:val="20"/>
                <w:szCs w:val="20"/>
              </w:rPr>
              <w:t xml:space="preserve"> </w:t>
            </w:r>
            <w:r w:rsidR="00131B05">
              <w:rPr>
                <w:sz w:val="20"/>
                <w:szCs w:val="20"/>
              </w:rPr>
              <w:t xml:space="preserve">Eksploatacja, </w:t>
            </w:r>
            <w:r w:rsidR="00EA1280">
              <w:rPr>
                <w:sz w:val="20"/>
                <w:szCs w:val="20"/>
              </w:rPr>
              <w:t>Materiałoznawstwo</w:t>
            </w:r>
          </w:p>
        </w:tc>
      </w:tr>
      <w:tr xmlns:wp14="http://schemas.microsoft.com/office/word/2010/wordml" w:rsidRPr="005D784E" w:rsidR="0075511C" w:rsidTr="59AEC7EC" w14:paraId="26F9648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5D784E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Wiedza:</w:t>
            </w:r>
          </w:p>
          <w:p w:rsidRPr="005D784E" w:rsidR="00AB5865" w:rsidP="005D784E" w:rsidRDefault="00AB5865" w14:paraId="08546B7C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D784E">
              <w:rPr>
                <w:rFonts w:cs="Arial"/>
                <w:sz w:val="20"/>
                <w:szCs w:val="20"/>
              </w:rPr>
              <w:t xml:space="preserve">01 – </w:t>
            </w:r>
            <w:r w:rsidRPr="00FE296F" w:rsidR="00FE296F">
              <w:rPr>
                <w:rFonts w:cs="Arial"/>
                <w:sz w:val="20"/>
                <w:szCs w:val="20"/>
              </w:rPr>
              <w:t xml:space="preserve"> Zna  </w:t>
            </w:r>
            <w:r w:rsidR="00D96281">
              <w:rPr>
                <w:rFonts w:cs="Arial"/>
                <w:sz w:val="20"/>
                <w:szCs w:val="20"/>
              </w:rPr>
              <w:t xml:space="preserve">podstawowe </w:t>
            </w:r>
            <w:r w:rsidR="00AF3C32">
              <w:rPr>
                <w:rFonts w:cs="Arial"/>
                <w:sz w:val="20"/>
                <w:szCs w:val="20"/>
              </w:rPr>
              <w:t>metody wyznaczania trwałości i niezawodności pojazdów i maszyn</w:t>
            </w:r>
          </w:p>
          <w:p w:rsidRPr="005D784E" w:rsidR="007A451B" w:rsidP="005D784E" w:rsidRDefault="007A451B" w14:paraId="4B94D5A5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</w:tcPr>
          <w:p w:rsidRPr="005D784E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D784E">
              <w:rPr>
                <w:sz w:val="20"/>
                <w:szCs w:val="20"/>
              </w:rPr>
              <w:t>Umiejętności:</w:t>
            </w:r>
          </w:p>
          <w:p w:rsidRPr="005D784E" w:rsidR="007F2119" w:rsidP="00EA1280" w:rsidRDefault="00FE296F" w14:paraId="7C198EAB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AF3C32">
              <w:rPr>
                <w:rFonts w:cs="Arial"/>
                <w:sz w:val="20"/>
                <w:szCs w:val="20"/>
              </w:rPr>
              <w:t>2</w:t>
            </w:r>
            <w:r w:rsidRPr="00FE296F">
              <w:rPr>
                <w:rFonts w:cs="Arial"/>
                <w:sz w:val="20"/>
                <w:szCs w:val="20"/>
              </w:rPr>
              <w:t xml:space="preserve"> -  </w:t>
            </w:r>
            <w:r w:rsidR="00EA1280">
              <w:rPr>
                <w:rFonts w:cs="Arial"/>
                <w:sz w:val="20"/>
                <w:szCs w:val="20"/>
              </w:rPr>
              <w:t>ma umiejętność p</w:t>
            </w:r>
            <w:r w:rsidR="00AF3C32">
              <w:rPr>
                <w:rFonts w:cs="Arial"/>
                <w:sz w:val="20"/>
                <w:szCs w:val="20"/>
              </w:rPr>
              <w:t>rzeprowadza</w:t>
            </w:r>
            <w:r w:rsidR="00EA1280">
              <w:rPr>
                <w:rFonts w:cs="Arial"/>
                <w:sz w:val="20"/>
                <w:szCs w:val="20"/>
              </w:rPr>
              <w:t xml:space="preserve">nia </w:t>
            </w:r>
            <w:r w:rsidR="00AF3C32">
              <w:rPr>
                <w:rFonts w:cs="Arial"/>
                <w:sz w:val="20"/>
                <w:szCs w:val="20"/>
              </w:rPr>
              <w:t>prost</w:t>
            </w:r>
            <w:r w:rsidR="00EA1280">
              <w:rPr>
                <w:rFonts w:cs="Arial"/>
                <w:sz w:val="20"/>
                <w:szCs w:val="20"/>
              </w:rPr>
              <w:t xml:space="preserve">ych </w:t>
            </w:r>
            <w:r w:rsidR="00AF3C32">
              <w:rPr>
                <w:rFonts w:cs="Arial"/>
                <w:sz w:val="20"/>
                <w:szCs w:val="20"/>
              </w:rPr>
              <w:t>symulacj</w:t>
            </w:r>
            <w:r w:rsidR="00EA1280">
              <w:rPr>
                <w:rFonts w:cs="Arial"/>
                <w:sz w:val="20"/>
                <w:szCs w:val="20"/>
              </w:rPr>
              <w:t>i</w:t>
            </w:r>
            <w:r w:rsidR="00AF3C32">
              <w:rPr>
                <w:rFonts w:cs="Arial"/>
                <w:sz w:val="20"/>
                <w:szCs w:val="20"/>
              </w:rPr>
              <w:t xml:space="preserve"> niezawodności.</w:t>
            </w:r>
          </w:p>
        </w:tc>
        <w:tc>
          <w:tcPr>
            <w:tcW w:w="2520" w:type="dxa"/>
            <w:gridSpan w:val="4"/>
            <w:tcMar/>
          </w:tcPr>
          <w:p w:rsidRPr="005D784E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5D784E">
              <w:rPr>
                <w:bCs/>
                <w:sz w:val="20"/>
                <w:szCs w:val="20"/>
              </w:rPr>
              <w:t>Kompetencje:</w:t>
            </w:r>
          </w:p>
          <w:p w:rsidRPr="005D784E" w:rsidR="0075511C" w:rsidP="00AF3C32" w:rsidRDefault="00FE296F" w14:paraId="3B1B874C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  <w:r w:rsidR="00EA1280">
              <w:rPr>
                <w:bCs/>
                <w:sz w:val="20"/>
                <w:szCs w:val="20"/>
              </w:rPr>
              <w:t>3</w:t>
            </w:r>
            <w:r w:rsidRPr="005D784E" w:rsidR="00114000">
              <w:rPr>
                <w:bCs/>
                <w:sz w:val="20"/>
                <w:szCs w:val="20"/>
              </w:rPr>
              <w:t xml:space="preserve"> - Identyfikuje i rozstrzyga dylematy związane z doborem specjalistycznych środków technicznych</w:t>
            </w:r>
            <w:r w:rsidR="00AF3C32">
              <w:rPr>
                <w:bCs/>
                <w:sz w:val="20"/>
                <w:szCs w:val="20"/>
              </w:rPr>
              <w:t xml:space="preserve"> mających na celu wydłużenie okresu </w:t>
            </w:r>
            <w:r w:rsidR="005313FE">
              <w:rPr>
                <w:bCs/>
                <w:sz w:val="20"/>
                <w:szCs w:val="20"/>
              </w:rPr>
              <w:t>użytkowania</w:t>
            </w:r>
            <w:r w:rsidR="00AF3C32">
              <w:rPr>
                <w:bCs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5D784E" w:rsidR="0075511C" w:rsidTr="59AEC7EC" w14:paraId="6C9DE3FA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114000" w:rsidP="00114000" w:rsidRDefault="00114000" w14:paraId="093B2F40" wp14:textId="61AFAE19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59AEC7EC" w:rsidR="59AEC7EC">
              <w:rPr>
                <w:rFonts w:cs="Arial"/>
                <w:sz w:val="20"/>
                <w:szCs w:val="20"/>
              </w:rPr>
              <w:t>01, 02, 03– kolokwium on-line lub na zajęciach ćwiczeniowych</w:t>
            </w:r>
          </w:p>
          <w:p w:rsidRPr="005D784E" w:rsidR="0075511C" w:rsidP="00114000" w:rsidRDefault="0075511C" w14:paraId="3DEEC669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Pr="005D784E" w:rsidR="0075511C" w:rsidTr="59AEC7EC" w14:paraId="54996D38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75511C" w:rsidP="00AB5865" w:rsidRDefault="00114000" w14:paraId="18C3D110" wp14:textId="136770F9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59AEC7EC" w:rsidR="59AEC7EC">
              <w:rPr>
                <w:rFonts w:cs="Arial"/>
                <w:sz w:val="20"/>
                <w:szCs w:val="20"/>
              </w:rPr>
              <w:t>Okresowe prace pisemne lub protokoły kolokwiów on-line</w:t>
            </w:r>
          </w:p>
        </w:tc>
      </w:tr>
      <w:tr xmlns:wp14="http://schemas.microsoft.com/office/word/2010/wordml" w:rsidRPr="005D784E" w:rsidR="0075511C" w:rsidTr="59AEC7EC" w14:paraId="30C0F70D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5D784E" w:rsidP="005D784E" w:rsidRDefault="00F119A4" w14:paraId="14DE8B53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Kolokwi</w:t>
            </w:r>
            <w:r w:rsidR="00EA1280">
              <w:rPr>
                <w:rFonts w:cs="Arial"/>
                <w:bCs/>
                <w:sz w:val="20"/>
                <w:szCs w:val="20"/>
              </w:rPr>
              <w:t>a</w:t>
            </w:r>
            <w:r>
              <w:rPr>
                <w:rFonts w:cs="Arial"/>
                <w:bCs/>
                <w:sz w:val="20"/>
                <w:szCs w:val="20"/>
              </w:rPr>
              <w:t xml:space="preserve"> – </w:t>
            </w:r>
            <w:r w:rsidR="00EA1280">
              <w:rPr>
                <w:rFonts w:cs="Arial"/>
                <w:bCs/>
                <w:sz w:val="20"/>
                <w:szCs w:val="20"/>
              </w:rPr>
              <w:t>100</w:t>
            </w:r>
            <w:r>
              <w:rPr>
                <w:rFonts w:cs="Arial"/>
                <w:bCs/>
                <w:sz w:val="20"/>
                <w:szCs w:val="20"/>
              </w:rPr>
              <w:t>%</w:t>
            </w:r>
          </w:p>
          <w:p w:rsidRPr="005D784E" w:rsidR="0075511C" w:rsidP="00EA1280" w:rsidRDefault="0075511C" w14:paraId="3656B9AB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5D784E" w:rsidR="0075511C" w:rsidTr="59AEC7EC" w14:paraId="571872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D784E" w:rsidR="00FE296F" w:rsidP="00FE296F" w:rsidRDefault="00AB5865" w14:paraId="6C412D96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D784E">
              <w:rPr>
                <w:rFonts w:cs="Arial"/>
                <w:sz w:val="20"/>
                <w:szCs w:val="20"/>
              </w:rPr>
              <w:t xml:space="preserve">Przedmiot jest realizowany w sali dydaktycznej i laboratoriach </w:t>
            </w:r>
          </w:p>
          <w:p w:rsidRPr="005D784E" w:rsidR="0075511C" w:rsidP="00AB5865" w:rsidRDefault="0075511C" w14:paraId="45FB081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="0075511C" w:rsidTr="59AEC7EC" w14:paraId="67B55DD9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F9193D" w:rsidR="00465441" w:rsidP="00465441" w:rsidRDefault="00465441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F9193D">
              <w:rPr>
                <w:sz w:val="20"/>
                <w:szCs w:val="20"/>
              </w:rPr>
              <w:t>Literatura podstawowa i uzupełniająca:</w:t>
            </w:r>
          </w:p>
          <w:p w:rsidRPr="00F9193D" w:rsidR="00465441" w:rsidP="00465441" w:rsidRDefault="00465441" w14:paraId="011CC229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a) podstawowa: </w:t>
            </w:r>
          </w:p>
          <w:p w:rsidRPr="00F9193D" w:rsidR="00465441" w:rsidP="00465441" w:rsidRDefault="00465441" w14:paraId="785C8DD2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1. Bocheński I.C., Klimkiewicz M.,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Kojtych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  A.: Wybrane zagadnienia z technicznej obsługi pojazdów i maszyn. Wyd. SGGW, </w:t>
            </w:r>
            <w:r w:rsidRPr="00F9193D">
              <w:rPr>
                <w:rFonts w:cs="Arial"/>
                <w:snapToGrid w:val="0"/>
                <w:sz w:val="20"/>
                <w:szCs w:val="20"/>
              </w:rPr>
              <w:lastRenderedPageBreak/>
              <w:t>Warszawa 2001.</w:t>
            </w:r>
          </w:p>
          <w:p w:rsidRPr="00F9193D" w:rsidR="00465441" w:rsidP="00465441" w:rsidRDefault="00465441" w14:paraId="32372CE9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>2. Klimkiewicz M. (Red.) Praca zbiorowa: Przewodnik do ćwiczeń z eksploatacji technicznej. Wyd. SGGW, Warszawa 2010.</w:t>
            </w:r>
          </w:p>
          <w:p w:rsidRPr="00F9193D" w:rsidR="00465441" w:rsidP="00465441" w:rsidRDefault="00465441" w14:paraId="3F97C6B7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>3. .Klimkiewicz M., Bocheński C.: Trwałość i niezawodność maszyn. Wyd. SGGW, Warszawa 1991.</w:t>
            </w:r>
          </w:p>
          <w:p w:rsidRPr="00F9193D" w:rsidR="00465441" w:rsidP="00465441" w:rsidRDefault="00465441" w14:paraId="3BF3E072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4. 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Napiórkowsk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 i J.,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Drożyner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  P. Mikołajczak P.,  Rychlik A.,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Szczyglak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  P., 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Ligier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  K.: Podstawy budowy i eksploatacji pojazdów i maszyn. Wyd. UWM w Olsztynie 2013</w:t>
            </w:r>
          </w:p>
          <w:p w:rsidRPr="00F9193D" w:rsidR="00465441" w:rsidP="00465441" w:rsidRDefault="00465441" w14:paraId="64E7536A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>b) uzupełniająca:</w:t>
            </w:r>
          </w:p>
          <w:p w:rsidRPr="00F9193D" w:rsidR="00465441" w:rsidP="00465441" w:rsidRDefault="00465441" w14:paraId="4C93E96A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>1. Rzeźnik C. Podstawy obsługi technicznej maszyn rolniczych. Wyd. Akad. Rol. im. Augusta Cieszkowskiego w Poznaniu 2002.</w:t>
            </w:r>
          </w:p>
          <w:p w:rsidRPr="00F9193D" w:rsidR="00465441" w:rsidP="00465441" w:rsidRDefault="00465441" w14:paraId="66DD6A2E" wp14:textId="77777777">
            <w:pPr>
              <w:spacing w:line="240" w:lineRule="auto"/>
              <w:rPr>
                <w:rFonts w:cs="Arial"/>
                <w:snapToGrid w:val="0"/>
                <w:sz w:val="20"/>
                <w:szCs w:val="20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>2. Hebda M.: Procesy tarcia, smarowania i zużywania maszyn. Instytut Technologii Eksploatacji – PIB, 2007.</w:t>
            </w:r>
          </w:p>
          <w:p w:rsidRPr="00D27E7B" w:rsidR="0075511C" w:rsidP="00465441" w:rsidRDefault="00465441" w14:paraId="296493E2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3. Żółtowski B., Cempel Cz. (redaktorzy nauk.): Inżynieria diagnostyki maszyn Polskie Tow.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Diag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 xml:space="preserve">. Tech. Inst. Tech. i </w:t>
            </w:r>
            <w:proofErr w:type="spellStart"/>
            <w:r w:rsidRPr="00F9193D">
              <w:rPr>
                <w:rFonts w:cs="Arial"/>
                <w:snapToGrid w:val="0"/>
                <w:sz w:val="20"/>
                <w:szCs w:val="20"/>
              </w:rPr>
              <w:t>Ekspl</w:t>
            </w:r>
            <w:proofErr w:type="spellEnd"/>
            <w:r w:rsidRPr="00F9193D">
              <w:rPr>
                <w:rFonts w:cs="Arial"/>
                <w:snapToGrid w:val="0"/>
                <w:sz w:val="20"/>
                <w:szCs w:val="20"/>
              </w:rPr>
              <w:t>. Warszawa, Bydgoszcz, Radom 2004.</w:t>
            </w:r>
          </w:p>
        </w:tc>
      </w:tr>
      <w:tr xmlns:wp14="http://schemas.microsoft.com/office/word/2010/wordml" w:rsidR="0075511C" w:rsidTr="59AEC7EC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B2C55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UWAGI:</w:t>
            </w:r>
          </w:p>
        </w:tc>
      </w:tr>
    </w:tbl>
    <w:p xmlns:wp14="http://schemas.microsoft.com/office/word/2010/wordml" w:rsidR="008F7E6F" w:rsidRDefault="008F7E6F" w14:paraId="049F31C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A1280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60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EA1280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090051">
              <w:rPr>
                <w:b/>
                <w:bCs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E673E6" w:rsidTr="0093211F" w14:paraId="67E1606F" wp14:textId="77777777">
        <w:tc>
          <w:tcPr>
            <w:tcW w:w="1547" w:type="dxa"/>
          </w:tcPr>
          <w:p w:rsidRPr="00BD2417" w:rsidR="00E673E6" w:rsidP="006478A0" w:rsidRDefault="00E673E6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D784E" w:rsidR="00EA1280" w:rsidP="00EA1280" w:rsidRDefault="00EA1280" w14:paraId="57943C8F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5D784E">
              <w:rPr>
                <w:rFonts w:cs="Arial"/>
                <w:sz w:val="20"/>
                <w:szCs w:val="20"/>
              </w:rPr>
              <w:t xml:space="preserve">01 – </w:t>
            </w:r>
            <w:r w:rsidRPr="00FE296F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z</w:t>
            </w:r>
            <w:r w:rsidRPr="00FE296F">
              <w:rPr>
                <w:rFonts w:cs="Arial"/>
                <w:sz w:val="20"/>
                <w:szCs w:val="20"/>
              </w:rPr>
              <w:t xml:space="preserve">na  </w:t>
            </w:r>
            <w:r>
              <w:rPr>
                <w:rFonts w:cs="Arial"/>
                <w:sz w:val="20"/>
                <w:szCs w:val="20"/>
              </w:rPr>
              <w:t>podstawowe metody wyznaczania trwałości i niezawodności pojazdów i maszyn</w:t>
            </w:r>
          </w:p>
          <w:p w:rsidRPr="00465441" w:rsidR="00E673E6" w:rsidP="00465441" w:rsidRDefault="00E673E6" w14:paraId="4101652C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EA1280" w:rsidR="00E673E6" w:rsidP="005313FE" w:rsidRDefault="005313FE" w14:paraId="5E374DD3" wp14:textId="77777777">
            <w:pPr>
              <w:tabs>
                <w:tab w:val="left" w:pos="739"/>
                <w:tab w:val="left" w:pos="952"/>
                <w:tab w:val="center" w:pos="1392"/>
              </w:tabs>
              <w:jc w:val="center"/>
              <w:rPr>
                <w:bCs/>
                <w:sz w:val="20"/>
                <w:szCs w:val="18"/>
              </w:rPr>
            </w:pPr>
            <w:r w:rsidRPr="00EA1280">
              <w:rPr>
                <w:bCs/>
                <w:sz w:val="20"/>
                <w:szCs w:val="18"/>
              </w:rPr>
              <w:t>K1_W09</w:t>
            </w:r>
          </w:p>
        </w:tc>
        <w:tc>
          <w:tcPr>
            <w:tcW w:w="1381" w:type="dxa"/>
          </w:tcPr>
          <w:p w:rsidRPr="00EA1280" w:rsidR="00E673E6" w:rsidP="00EA1280" w:rsidRDefault="005313F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EA1280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E673E6" w:rsidTr="0093211F" w14:paraId="2D47FA0B" wp14:textId="77777777">
        <w:tc>
          <w:tcPr>
            <w:tcW w:w="1547" w:type="dxa"/>
          </w:tcPr>
          <w:p w:rsidRPr="00BD2417" w:rsidR="00E673E6" w:rsidP="006478A0" w:rsidRDefault="00E673E6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5313FE" w:rsidR="00E673E6" w:rsidP="005313FE" w:rsidRDefault="00EA1280" w14:paraId="3CC1F4C0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02</w:t>
            </w:r>
            <w:r w:rsidRPr="00FE296F">
              <w:rPr>
                <w:rFonts w:cs="Arial"/>
                <w:sz w:val="20"/>
                <w:szCs w:val="20"/>
              </w:rPr>
              <w:t xml:space="preserve"> -  </w:t>
            </w:r>
            <w:r>
              <w:rPr>
                <w:rFonts w:cs="Arial"/>
                <w:sz w:val="20"/>
                <w:szCs w:val="20"/>
              </w:rPr>
              <w:t>ma umiejętność przeprowadzania prostych symulacji niezawodności.</w:t>
            </w:r>
          </w:p>
        </w:tc>
        <w:tc>
          <w:tcPr>
            <w:tcW w:w="3001" w:type="dxa"/>
          </w:tcPr>
          <w:p w:rsidRPr="00EA1280" w:rsidR="00E673E6" w:rsidP="005313FE" w:rsidRDefault="005313FE" w14:paraId="4FCAE9D6" wp14:textId="77777777">
            <w:pPr>
              <w:jc w:val="center"/>
              <w:rPr>
                <w:sz w:val="20"/>
                <w:szCs w:val="18"/>
              </w:rPr>
            </w:pPr>
            <w:r w:rsidRPr="00EA1280">
              <w:rPr>
                <w:sz w:val="20"/>
                <w:szCs w:val="18"/>
              </w:rPr>
              <w:t>K1_U04</w:t>
            </w:r>
          </w:p>
        </w:tc>
        <w:tc>
          <w:tcPr>
            <w:tcW w:w="1381" w:type="dxa"/>
          </w:tcPr>
          <w:p w:rsidRPr="00EA1280" w:rsidR="00E673E6" w:rsidP="00EA1280" w:rsidRDefault="00465441" w14:paraId="78E884CA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A1280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465441" w:rsidTr="0093211F" w14:paraId="0BF483C0" wp14:textId="77777777">
        <w:tc>
          <w:tcPr>
            <w:tcW w:w="1547" w:type="dxa"/>
          </w:tcPr>
          <w:p w:rsidR="00465441" w:rsidP="006478A0" w:rsidRDefault="00465441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465441" w:rsidP="00731DC4" w:rsidRDefault="00EA1280" w14:paraId="0A1DD3C2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03</w:t>
            </w:r>
            <w:r w:rsidRPr="005D784E">
              <w:rPr>
                <w:bCs/>
                <w:sz w:val="20"/>
                <w:szCs w:val="20"/>
              </w:rPr>
              <w:t xml:space="preserve"> - </w:t>
            </w:r>
            <w:r>
              <w:rPr>
                <w:bCs/>
                <w:sz w:val="20"/>
                <w:szCs w:val="20"/>
              </w:rPr>
              <w:t>i</w:t>
            </w:r>
            <w:r w:rsidRPr="005D784E">
              <w:rPr>
                <w:bCs/>
                <w:sz w:val="20"/>
                <w:szCs w:val="20"/>
              </w:rPr>
              <w:t>dentyfikuje i rozstrzyga dylematy związane z doborem specjalistycznych środków technicznych</w:t>
            </w:r>
            <w:r>
              <w:rPr>
                <w:bCs/>
                <w:sz w:val="20"/>
                <w:szCs w:val="20"/>
              </w:rPr>
              <w:t xml:space="preserve"> mających na celu wydłużenie okresu użytkowania.</w:t>
            </w:r>
          </w:p>
        </w:tc>
        <w:tc>
          <w:tcPr>
            <w:tcW w:w="3001" w:type="dxa"/>
          </w:tcPr>
          <w:p w:rsidRPr="00EA1280" w:rsidR="00465441" w:rsidP="005313FE" w:rsidRDefault="005313FE" w14:paraId="005D5300" wp14:textId="77777777">
            <w:pPr>
              <w:tabs>
                <w:tab w:val="left" w:pos="701"/>
              </w:tabs>
              <w:jc w:val="center"/>
              <w:rPr>
                <w:sz w:val="20"/>
                <w:szCs w:val="18"/>
              </w:rPr>
            </w:pPr>
            <w:r w:rsidRPr="00EA1280">
              <w:rPr>
                <w:sz w:val="20"/>
                <w:szCs w:val="18"/>
              </w:rPr>
              <w:t>K1_K03</w:t>
            </w:r>
          </w:p>
        </w:tc>
        <w:tc>
          <w:tcPr>
            <w:tcW w:w="1381" w:type="dxa"/>
          </w:tcPr>
          <w:p w:rsidRPr="00EA1280" w:rsidR="00465441" w:rsidP="00EA1280" w:rsidRDefault="005313FE" w14:paraId="7842F596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A1280">
              <w:rPr>
                <w:rFonts w:cs="Times New Roman"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399A"/>
    <w:multiLevelType w:val="hybridMultilevel"/>
    <w:tmpl w:val="ADE46E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52F9A"/>
    <w:multiLevelType w:val="hybridMultilevel"/>
    <w:tmpl w:val="5FFCCC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32E48"/>
    <w:rsid w:val="00080897"/>
    <w:rsid w:val="00080BB1"/>
    <w:rsid w:val="000834BC"/>
    <w:rsid w:val="00090051"/>
    <w:rsid w:val="00093BAD"/>
    <w:rsid w:val="000B3DD1"/>
    <w:rsid w:val="000C4232"/>
    <w:rsid w:val="00114000"/>
    <w:rsid w:val="00125936"/>
    <w:rsid w:val="00131B05"/>
    <w:rsid w:val="0015655A"/>
    <w:rsid w:val="001801C5"/>
    <w:rsid w:val="00187D2C"/>
    <w:rsid w:val="001A61C7"/>
    <w:rsid w:val="001E6DE2"/>
    <w:rsid w:val="00207BBF"/>
    <w:rsid w:val="0022146E"/>
    <w:rsid w:val="00260AF7"/>
    <w:rsid w:val="00273A2A"/>
    <w:rsid w:val="002B2C55"/>
    <w:rsid w:val="00337C22"/>
    <w:rsid w:val="00341D25"/>
    <w:rsid w:val="00346BB1"/>
    <w:rsid w:val="003569B1"/>
    <w:rsid w:val="0037084F"/>
    <w:rsid w:val="003944F7"/>
    <w:rsid w:val="003B680D"/>
    <w:rsid w:val="003C1D07"/>
    <w:rsid w:val="003E7CC4"/>
    <w:rsid w:val="003F6F0E"/>
    <w:rsid w:val="00400757"/>
    <w:rsid w:val="00465441"/>
    <w:rsid w:val="0049163E"/>
    <w:rsid w:val="0049643E"/>
    <w:rsid w:val="004976B9"/>
    <w:rsid w:val="004D4CE4"/>
    <w:rsid w:val="005007CD"/>
    <w:rsid w:val="005035CA"/>
    <w:rsid w:val="00527985"/>
    <w:rsid w:val="005313FE"/>
    <w:rsid w:val="00565A6E"/>
    <w:rsid w:val="00583264"/>
    <w:rsid w:val="005D3989"/>
    <w:rsid w:val="005D784E"/>
    <w:rsid w:val="006B1D79"/>
    <w:rsid w:val="006C766B"/>
    <w:rsid w:val="006D0A5B"/>
    <w:rsid w:val="006D0EEF"/>
    <w:rsid w:val="006D2EE4"/>
    <w:rsid w:val="006F0F5E"/>
    <w:rsid w:val="006F46E1"/>
    <w:rsid w:val="00715918"/>
    <w:rsid w:val="0072568B"/>
    <w:rsid w:val="00731DC4"/>
    <w:rsid w:val="00735A2F"/>
    <w:rsid w:val="007407D3"/>
    <w:rsid w:val="00744DB0"/>
    <w:rsid w:val="0075511C"/>
    <w:rsid w:val="00780952"/>
    <w:rsid w:val="00782816"/>
    <w:rsid w:val="007A451B"/>
    <w:rsid w:val="007B52EE"/>
    <w:rsid w:val="007B7D89"/>
    <w:rsid w:val="007D736E"/>
    <w:rsid w:val="007F2119"/>
    <w:rsid w:val="00847AA2"/>
    <w:rsid w:val="008A6023"/>
    <w:rsid w:val="008B5E9E"/>
    <w:rsid w:val="008B6A90"/>
    <w:rsid w:val="008F7E6F"/>
    <w:rsid w:val="009204E4"/>
    <w:rsid w:val="0093211F"/>
    <w:rsid w:val="00965A2D"/>
    <w:rsid w:val="00966E0B"/>
    <w:rsid w:val="00991ECA"/>
    <w:rsid w:val="00991FB5"/>
    <w:rsid w:val="009A2768"/>
    <w:rsid w:val="00A43564"/>
    <w:rsid w:val="00A571F4"/>
    <w:rsid w:val="00A8601B"/>
    <w:rsid w:val="00AB5865"/>
    <w:rsid w:val="00AC5302"/>
    <w:rsid w:val="00AF3C32"/>
    <w:rsid w:val="00B04D74"/>
    <w:rsid w:val="00B105D8"/>
    <w:rsid w:val="00B24995"/>
    <w:rsid w:val="00B2721F"/>
    <w:rsid w:val="00B73AB5"/>
    <w:rsid w:val="00B772AF"/>
    <w:rsid w:val="00B77C10"/>
    <w:rsid w:val="00BC295F"/>
    <w:rsid w:val="00C23E40"/>
    <w:rsid w:val="00C272B1"/>
    <w:rsid w:val="00C41596"/>
    <w:rsid w:val="00C66375"/>
    <w:rsid w:val="00C8399A"/>
    <w:rsid w:val="00C85225"/>
    <w:rsid w:val="00CB30BC"/>
    <w:rsid w:val="00CD0414"/>
    <w:rsid w:val="00CD1C2B"/>
    <w:rsid w:val="00CF2E32"/>
    <w:rsid w:val="00CF68FD"/>
    <w:rsid w:val="00D04D5B"/>
    <w:rsid w:val="00D27753"/>
    <w:rsid w:val="00D27E7B"/>
    <w:rsid w:val="00D4689B"/>
    <w:rsid w:val="00D71A28"/>
    <w:rsid w:val="00D96281"/>
    <w:rsid w:val="00DB03E6"/>
    <w:rsid w:val="00DB73F2"/>
    <w:rsid w:val="00DC507E"/>
    <w:rsid w:val="00E673E6"/>
    <w:rsid w:val="00E87DBD"/>
    <w:rsid w:val="00E92100"/>
    <w:rsid w:val="00EA1280"/>
    <w:rsid w:val="00ED11F9"/>
    <w:rsid w:val="00ED2190"/>
    <w:rsid w:val="00EE30DA"/>
    <w:rsid w:val="00F119A4"/>
    <w:rsid w:val="00F164DA"/>
    <w:rsid w:val="00F25E26"/>
    <w:rsid w:val="00F654A4"/>
    <w:rsid w:val="00F77CBB"/>
    <w:rsid w:val="00F9193D"/>
    <w:rsid w:val="00F91D6B"/>
    <w:rsid w:val="00FC7A19"/>
    <w:rsid w:val="00FE296F"/>
    <w:rsid w:val="00FE541C"/>
    <w:rsid w:val="00FE7ABE"/>
    <w:rsid w:val="59AEC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309E"/>
  <w15:docId w15:val="{F609EA33-7AEB-47C0-A26F-19D19550B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D27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2019-04-29T14:28:00.0000000Z</dcterms:created>
  <dcterms:modified xsi:type="dcterms:W3CDTF">2021-11-11T15:57:33.2603108Z</dcterms:modified>
</coreProperties>
</file>