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FF6EEE8" w14:paraId="7FEBE5AD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B3152" w:rsidRDefault="007B3152" w14:paraId="1CB8B658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Maszyny robocze </w:t>
            </w:r>
            <w:r w:rsidR="00012711">
              <w:rPr>
                <w:rFonts w:cs="Arial"/>
                <w:sz w:val="20"/>
                <w:szCs w:val="20"/>
              </w:rPr>
              <w:t>I</w:t>
            </w:r>
            <w:r w:rsidR="001A0BE9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012711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6FF6EEE8" w14:paraId="1048836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D583B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0D583B" w:rsidR="0075511C" w:rsidP="0075511C" w:rsidRDefault="007B3152" w14:paraId="45C79DD4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0D583B">
              <w:rPr>
                <w:rFonts w:cs="Arial"/>
                <w:bCs/>
                <w:sz w:val="20"/>
                <w:szCs w:val="16"/>
                <w:lang w:val="en-GB"/>
              </w:rPr>
              <w:t>Working machine</w:t>
            </w:r>
            <w:r w:rsidR="00012711">
              <w:rPr>
                <w:rFonts w:cs="Arial"/>
                <w:bCs/>
                <w:sz w:val="20"/>
                <w:szCs w:val="16"/>
                <w:lang w:val="en-GB"/>
              </w:rPr>
              <w:t>s</w:t>
            </w:r>
          </w:p>
        </w:tc>
      </w:tr>
      <w:tr xmlns:wp14="http://schemas.microsoft.com/office/word/2010/wordml" w:rsidR="0075511C" w:rsidTr="6FF6EEE8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D583B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0D583B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6FF6EEE8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FF6EEE8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0D583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FF6EEE8" w14:paraId="6840EE9C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B3152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317CE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317CE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B3152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1A0BE9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825D53" w:rsidRDefault="001A0BE9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FF6EEE8" w14:paraId="55087F9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034CA2B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7E127CF1" w:rsidR="7E127CF1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F516AF" w14:paraId="56619F6B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516AF">
              <w:rPr>
                <w:b/>
                <w:sz w:val="16"/>
                <w:szCs w:val="16"/>
              </w:rPr>
              <w:t>WIP-IB-S1-05Z-38</w:t>
            </w:r>
          </w:p>
        </w:tc>
      </w:tr>
      <w:tr xmlns:wp14="http://schemas.microsoft.com/office/word/2010/wordml" w:rsidRPr="00CD0414" w:rsidR="0075511C" w:rsidTr="6FF6EEE8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FF6EEE8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6FF6EEE8" w:rsidRDefault="0075511C" w14:paraId="0E27B00A" wp14:textId="4D488B47">
            <w:pPr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Dr hab.</w:t>
            </w:r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 Jacek Klonowski</w:t>
            </w:r>
          </w:p>
        </w:tc>
      </w:tr>
      <w:tr xmlns:wp14="http://schemas.microsoft.com/office/word/2010/wordml" w:rsidR="0075511C" w:rsidTr="6FF6EEE8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6FF6EEE8" w:rsidRDefault="0075511C" w14:paraId="60061E4C" wp14:textId="313F17F0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Dr hab. Jarosław Chlebowski, dr hab. Adam Ekielski, </w:t>
            </w:r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Dr hab. Jacek Klonowski</w:t>
            </w:r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, dr hab. Adam Maciak, dr hab. Michał </w:t>
            </w:r>
            <w:proofErr w:type="spellStart"/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Sypuła</w:t>
            </w:r>
            <w:proofErr w:type="spellEnd"/>
          </w:p>
        </w:tc>
      </w:tr>
      <w:tr xmlns:wp14="http://schemas.microsoft.com/office/word/2010/wordml" w:rsidR="0075511C" w:rsidTr="6FF6EEE8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7E127CF1" w:rsidRDefault="0075511C" w14:paraId="44EAFD9C" wp14:textId="28AFF854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6FF6EEE8" w:rsidR="6FF6EEE8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Katedra </w:t>
            </w:r>
            <w:r w:rsidRPr="6FF6EEE8" w:rsidR="6FF6EEE8">
              <w:rPr>
                <w:rFonts w:ascii="Arial" w:hAnsi="Arial" w:eastAsia="Arial" w:cs="Arial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Inżynierii Biosystemów, Katedra Inżynierii Produkcji</w:t>
            </w:r>
          </w:p>
        </w:tc>
      </w:tr>
      <w:tr xmlns:wp14="http://schemas.microsoft.com/office/word/2010/wordml" w:rsidR="0075511C" w:rsidTr="6FF6EEE8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FF6EEE8" w14:paraId="624EBE9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B7D89" w:rsidP="00847AA2" w:rsidRDefault="007B7D89" w14:paraId="4E952893" wp14:textId="501BC158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FF6EEE8" w:rsidR="6FF6EEE8">
              <w:rPr>
                <w:rFonts w:cs="Arial"/>
                <w:sz w:val="20"/>
                <w:szCs w:val="20"/>
              </w:rPr>
              <w:t>Cel: Przedstawienie</w:t>
            </w:r>
            <w:r w:rsidRPr="6FF6EEE8" w:rsidR="6FF6EEE8">
              <w:rPr>
                <w:rFonts w:cs="Arial"/>
                <w:sz w:val="20"/>
                <w:szCs w:val="20"/>
              </w:rPr>
              <w:t xml:space="preserve"> klasyfikacji, budowy i zasad działania różnego rodzaju maszyn roboczych stacjonarnych z uwzględnieniem nowoczesnych rozwiązań konstrukcyjnych i tendencji rozwojowych.</w:t>
            </w:r>
          </w:p>
          <w:p w:rsidRPr="007B3152" w:rsidR="0075511C" w:rsidP="00847AA2" w:rsidRDefault="0075511C" w14:paraId="79BE5A71" wp14:textId="65140F69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FF6EEE8" w:rsidR="6FF6EEE8">
              <w:rPr>
                <w:rFonts w:cs="Arial"/>
                <w:sz w:val="20"/>
                <w:szCs w:val="20"/>
              </w:rPr>
              <w:t>A. Wykłady</w:t>
            </w:r>
          </w:p>
          <w:p w:rsidRPr="007B3152" w:rsidR="00825D53" w:rsidP="00847AA2" w:rsidRDefault="00825D53" w14:paraId="5380E1A8" wp14:textId="0ED69A3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FF6EEE8" w:rsidR="6FF6EEE8">
              <w:rPr>
                <w:rFonts w:cs="Arial"/>
                <w:sz w:val="20"/>
                <w:szCs w:val="20"/>
              </w:rPr>
              <w:t xml:space="preserve">Podstawowe pojęcia, klasyfikacja i ogólna charakterystyka maszyn roboczych stacjonarnych. Ogólna budowa i zasada działania zespołów roboczych, mechanizmów podnoszenia, linowych, dźwignic, rodzaje suwnic, mechanizmy napędowe i konstrukcje </w:t>
            </w:r>
            <w:r w:rsidRPr="6FF6EEE8" w:rsidR="6FF6EEE8">
              <w:rPr>
                <w:rFonts w:cs="Arial"/>
                <w:sz w:val="20"/>
                <w:szCs w:val="20"/>
              </w:rPr>
              <w:t>nośne, żurawie</w:t>
            </w:r>
            <w:r w:rsidRPr="6FF6EEE8" w:rsidR="6FF6EEE8">
              <w:rPr>
                <w:rFonts w:cs="Arial"/>
                <w:sz w:val="20"/>
                <w:szCs w:val="20"/>
              </w:rPr>
              <w:t xml:space="preserve"> stacjonarne i samojezdne, maszyny do robót ziemnych.</w:t>
            </w:r>
          </w:p>
          <w:p w:rsidRPr="007B3152" w:rsidR="0075511C" w:rsidP="0075511C" w:rsidRDefault="0075511C" w14:paraId="078C1A11" wp14:textId="335FE14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FF6EEE8" w:rsidR="6FF6EEE8">
              <w:rPr>
                <w:rFonts w:cs="Arial"/>
                <w:sz w:val="20"/>
                <w:szCs w:val="20"/>
              </w:rPr>
              <w:t>B. Ćwiczenia</w:t>
            </w:r>
          </w:p>
          <w:p w:rsidRPr="007B3152" w:rsidR="00825D53" w:rsidP="00825D53" w:rsidRDefault="00825D53" w14:paraId="76050C57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 xml:space="preserve">Ćwiczenia są dostosowane do treści wykładów. Na ćwiczeniach studenci zapoznają się z szczegółową bodową oraz działaniem zespołów roboczych i mechanizmów regulacji wybranych maszyn </w:t>
            </w:r>
            <w:r w:rsidR="001A0BE9">
              <w:rPr>
                <w:rFonts w:cstheme="minorHAnsi"/>
                <w:sz w:val="20"/>
                <w:szCs w:val="16"/>
              </w:rPr>
              <w:t>stacjonarnych</w:t>
            </w:r>
            <w:r w:rsidRPr="007B3152">
              <w:rPr>
                <w:rFonts w:cstheme="minorHAnsi"/>
                <w:sz w:val="20"/>
                <w:szCs w:val="16"/>
              </w:rPr>
              <w:t>. Tematyka ćwiczeń obejmuje budowę, działanie, podstawowe regulacje i analizę pracy:</w:t>
            </w:r>
          </w:p>
          <w:p w:rsidRPr="007B3152" w:rsidR="00825D53" w:rsidP="00825D53" w:rsidRDefault="00825D53" w14:paraId="028DD93A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 xml:space="preserve">- </w:t>
            </w:r>
            <w:r w:rsidR="001A0BE9">
              <w:rPr>
                <w:rFonts w:cstheme="minorHAnsi"/>
                <w:sz w:val="20"/>
                <w:szCs w:val="16"/>
              </w:rPr>
              <w:t>żurawi</w:t>
            </w:r>
            <w:r w:rsidRPr="007B3152">
              <w:rPr>
                <w:rFonts w:cstheme="minorHAnsi"/>
                <w:sz w:val="20"/>
                <w:szCs w:val="16"/>
              </w:rPr>
              <w:t>,</w:t>
            </w:r>
          </w:p>
          <w:p w:rsidRPr="007B3152" w:rsidR="00825D53" w:rsidP="00825D53" w:rsidRDefault="00825D53" w14:paraId="06E6A263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 xml:space="preserve">- </w:t>
            </w:r>
            <w:r w:rsidR="001A0BE9">
              <w:rPr>
                <w:rFonts w:cstheme="minorHAnsi"/>
                <w:sz w:val="20"/>
                <w:szCs w:val="16"/>
              </w:rPr>
              <w:t>suwnic</w:t>
            </w:r>
            <w:r w:rsidRPr="007B3152">
              <w:rPr>
                <w:rFonts w:cstheme="minorHAnsi"/>
                <w:sz w:val="20"/>
                <w:szCs w:val="16"/>
              </w:rPr>
              <w:t>,</w:t>
            </w:r>
          </w:p>
          <w:p w:rsidRPr="007B3152" w:rsidR="00825D53" w:rsidP="00825D53" w:rsidRDefault="00825D53" w14:paraId="05BADC07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 xml:space="preserve">- </w:t>
            </w:r>
            <w:r w:rsidR="001A0BE9">
              <w:rPr>
                <w:rFonts w:cstheme="minorHAnsi"/>
                <w:sz w:val="20"/>
                <w:szCs w:val="16"/>
              </w:rPr>
              <w:t>dźwignic</w:t>
            </w:r>
            <w:r w:rsidRPr="007B3152">
              <w:rPr>
                <w:rFonts w:cstheme="minorHAnsi"/>
                <w:sz w:val="20"/>
                <w:szCs w:val="16"/>
              </w:rPr>
              <w:t>,</w:t>
            </w:r>
          </w:p>
          <w:p w:rsidRPr="00F17615" w:rsidR="0075511C" w:rsidP="00F17615" w:rsidRDefault="00825D53" w14:paraId="19EBF69C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 xml:space="preserve">- </w:t>
            </w:r>
            <w:r w:rsidR="001A0BE9">
              <w:rPr>
                <w:rFonts w:cstheme="minorHAnsi"/>
                <w:sz w:val="20"/>
                <w:szCs w:val="16"/>
              </w:rPr>
              <w:t>cylindrów hydraulicznych</w:t>
            </w:r>
            <w:r w:rsidR="00DC5A65">
              <w:rPr>
                <w:rFonts w:cstheme="minorHAnsi"/>
                <w:sz w:val="20"/>
                <w:szCs w:val="16"/>
              </w:rPr>
              <w:t xml:space="preserve"> itp.</w:t>
            </w:r>
          </w:p>
        </w:tc>
      </w:tr>
      <w:tr xmlns:wp14="http://schemas.microsoft.com/office/word/2010/wordml" w:rsidRPr="00E31A6B" w:rsidR="0075511C" w:rsidTr="6FF6EEE8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5511C" w:rsidP="0075511C" w:rsidRDefault="0075511C" w14:paraId="7AF3847C" wp14:textId="77777777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7B3152" w:rsidR="00847AA2">
              <w:rPr>
                <w:rFonts w:cs="Arial"/>
                <w:sz w:val="20"/>
                <w:szCs w:val="16"/>
              </w:rPr>
              <w:t>30</w:t>
            </w:r>
            <w:r w:rsidRPr="007B3152">
              <w:rPr>
                <w:sz w:val="20"/>
                <w:szCs w:val="16"/>
              </w:rPr>
              <w:t xml:space="preserve">;  </w:t>
            </w:r>
          </w:p>
          <w:p w:rsidRPr="007B3152" w:rsidR="0075511C" w:rsidP="0075511C" w:rsidRDefault="0075511C" w14:paraId="2011B21F" wp14:textId="77777777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7B3152">
              <w:rPr>
                <w:rFonts w:cs="Arial"/>
                <w:sz w:val="20"/>
                <w:szCs w:val="16"/>
              </w:rPr>
              <w:t xml:space="preserve"> </w:t>
            </w:r>
            <w:r w:rsidR="00012711">
              <w:rPr>
                <w:rFonts w:cs="Arial"/>
                <w:sz w:val="20"/>
                <w:szCs w:val="16"/>
              </w:rPr>
              <w:t>30</w:t>
            </w:r>
            <w:r w:rsidRPr="007B3152">
              <w:rPr>
                <w:sz w:val="20"/>
                <w:szCs w:val="16"/>
              </w:rPr>
              <w:t xml:space="preserve">;  </w:t>
            </w:r>
          </w:p>
          <w:p w:rsidRPr="007B3152" w:rsidR="0075511C" w:rsidP="0075511C" w:rsidRDefault="0075511C" w14:paraId="1C0FAE9D" wp14:textId="77777777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6FF6EEE8" w14:paraId="5B000FA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5511C" w:rsidP="7E127CF1" w:rsidRDefault="00825D53" w14:paraId="7F305DC2" wp14:textId="37F3D4C4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FF6EEE8" w:rsidR="6FF6EEE8">
              <w:rPr>
                <w:rFonts w:cs="Calibri" w:cstheme="minorAscii"/>
                <w:sz w:val="20"/>
                <w:szCs w:val="20"/>
              </w:rPr>
              <w:t>Wykład multimedialny, ćwiczenia laboratoryjne, a w przypadku modelu hybrydowego nauczanie na platformie MS Teams</w:t>
            </w:r>
          </w:p>
        </w:tc>
      </w:tr>
      <w:tr xmlns:wp14="http://schemas.microsoft.com/office/word/2010/wordml" w:rsidRPr="00E31A6B" w:rsidR="0075511C" w:rsidTr="6FF6EEE8" w14:paraId="6B2E26F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5511C" w:rsidP="00825D53" w:rsidRDefault="007A451B" w14:paraId="4A6730CF" wp14:textId="07004636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6FF6EEE8" w:rsidR="6FF6EEE8">
              <w:rPr>
                <w:sz w:val="20"/>
                <w:szCs w:val="20"/>
              </w:rPr>
              <w:t>Znajomość podstaw z przedmiotów: podstawy matematyki, fizyki, rysunku technicznego, maszynoznawstwa ogólnego, mechaniki i podstaw konstrukcji maszyn</w:t>
            </w:r>
          </w:p>
        </w:tc>
      </w:tr>
      <w:tr xmlns:wp14="http://schemas.microsoft.com/office/word/2010/wordml" w:rsidR="0075511C" w:rsidTr="6FF6EEE8" w14:paraId="3EA402D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B3152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>Wiedza:</w:t>
            </w:r>
          </w:p>
          <w:p w:rsidRPr="007B3152" w:rsidR="00825D53" w:rsidP="00825D53" w:rsidRDefault="00A06105" w14:paraId="2F07ED0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01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zna budowę, zasady funkcjonowania i podstawowe regulacje zespołów wykonawczych maszyn roboczych </w:t>
            </w:r>
            <w:r w:rsidR="00DC5A65">
              <w:rPr>
                <w:rFonts w:cs="Arial"/>
                <w:sz w:val="20"/>
                <w:szCs w:val="16"/>
              </w:rPr>
              <w:t>stacjonarnych</w:t>
            </w:r>
          </w:p>
          <w:p w:rsidRPr="007B3152" w:rsidR="00825D53" w:rsidP="00825D53" w:rsidRDefault="00A06105" w14:paraId="05DF225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02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ma świadomość wpływu maszyn na środowisko i związaną z tym odpowiedzialność za otoczenie</w:t>
            </w:r>
          </w:p>
        </w:tc>
        <w:tc>
          <w:tcPr>
            <w:tcW w:w="2680" w:type="dxa"/>
            <w:gridSpan w:val="3"/>
            <w:tcMar/>
          </w:tcPr>
          <w:p w:rsidRPr="007B3152" w:rsidR="00825D53" w:rsidP="00825D53" w:rsidRDefault="0075511C" w14:paraId="0F58FAE9" wp14:textId="77777777">
            <w:pPr>
              <w:spacing w:line="240" w:lineRule="auto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>Umiejętności:</w:t>
            </w:r>
          </w:p>
          <w:p w:rsidRPr="007B3152" w:rsidR="00825D53" w:rsidP="00825D53" w:rsidRDefault="00A06105" w14:paraId="2165BDE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03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rozpoznaje i charakteryzuje podstawowe maszyny robocze </w:t>
            </w:r>
            <w:r w:rsidR="00DC5A65">
              <w:rPr>
                <w:rFonts w:cs="Arial"/>
                <w:sz w:val="20"/>
                <w:szCs w:val="16"/>
              </w:rPr>
              <w:t>stacjonarne</w:t>
            </w:r>
          </w:p>
          <w:p w:rsidRPr="006D1DE1" w:rsidR="007F2119" w:rsidP="006D1DE1" w:rsidRDefault="006D1DE1" w14:paraId="3CD3249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potrafi poprawnie dobrać maszynę do zadanego zadania gospodarczego uwzględniając aspekty proekologiczne i ekonomiczne</w:t>
            </w:r>
          </w:p>
        </w:tc>
        <w:tc>
          <w:tcPr>
            <w:tcW w:w="2520" w:type="dxa"/>
            <w:gridSpan w:val="4"/>
            <w:tcMar/>
          </w:tcPr>
          <w:p w:rsidRPr="007B3152" w:rsidR="00825D53" w:rsidP="6FF6EEE8" w:rsidRDefault="0075511C" w14:paraId="303F435C" wp14:textId="2AB24D63">
            <w:pPr>
              <w:spacing w:line="240" w:lineRule="auto"/>
              <w:rPr>
                <w:sz w:val="20"/>
                <w:szCs w:val="20"/>
              </w:rPr>
            </w:pPr>
            <w:r w:rsidRPr="6FF6EEE8" w:rsidR="6FF6EEE8">
              <w:rPr>
                <w:sz w:val="20"/>
                <w:szCs w:val="20"/>
              </w:rPr>
              <w:t>Kompetencje:</w:t>
            </w:r>
          </w:p>
          <w:p w:rsidRPr="007B3152" w:rsidR="0075511C" w:rsidP="006D1DE1" w:rsidRDefault="00A06105" w14:paraId="11196F58" wp14:textId="77777777">
            <w:pPr>
              <w:spacing w:line="240" w:lineRule="auto"/>
              <w:rPr>
                <w:sz w:val="20"/>
                <w:szCs w:val="16"/>
              </w:rPr>
            </w:pPr>
            <w:r w:rsidRPr="007B3152">
              <w:rPr>
                <w:bCs/>
                <w:sz w:val="20"/>
                <w:szCs w:val="16"/>
              </w:rPr>
              <w:t>0</w:t>
            </w:r>
            <w:r w:rsidR="006D1DE1">
              <w:rPr>
                <w:bCs/>
                <w:sz w:val="20"/>
                <w:szCs w:val="16"/>
              </w:rPr>
              <w:t>5</w:t>
            </w:r>
            <w:r w:rsidRPr="007B3152">
              <w:rPr>
                <w:bCs/>
                <w:sz w:val="20"/>
                <w:szCs w:val="16"/>
              </w:rPr>
              <w:t xml:space="preserve"> - </w:t>
            </w:r>
            <w:r w:rsidR="00DC5A65">
              <w:rPr>
                <w:bCs/>
                <w:sz w:val="20"/>
                <w:szCs w:val="16"/>
              </w:rPr>
              <w:t>w</w:t>
            </w:r>
            <w:r w:rsidRPr="007B3152">
              <w:rPr>
                <w:bCs/>
                <w:sz w:val="20"/>
                <w:szCs w:val="16"/>
              </w:rPr>
              <w:t xml:space="preserve">ykorzystuje wiedzę i umiejętności do krytycznej oceny stosowanych rozwiązać technicznych w maszynach </w:t>
            </w:r>
            <w:r w:rsidR="00DC5A65">
              <w:rPr>
                <w:bCs/>
                <w:sz w:val="20"/>
                <w:szCs w:val="16"/>
              </w:rPr>
              <w:t>stacjonarnych</w:t>
            </w:r>
          </w:p>
        </w:tc>
      </w:tr>
      <w:tr xmlns:wp14="http://schemas.microsoft.com/office/word/2010/wordml" w:rsidR="0075511C" w:rsidTr="6FF6EEE8" w14:paraId="7A0547DD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7E127CF1" w:rsidRDefault="009A2768" w14:paraId="0E1EC6D9" wp14:textId="364B0B7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 w:rsidRPr="6FF6EEE8" w:rsidR="6FF6EEE8">
              <w:rPr>
                <w:rFonts w:cs="Arial"/>
                <w:sz w:val="20"/>
                <w:szCs w:val="20"/>
              </w:rPr>
              <w:t>01, 02, 03, 04, 05</w:t>
            </w:r>
            <w:r w:rsidRPr="6FF6EEE8" w:rsidR="6FF6EEE8">
              <w:rPr>
                <w:rFonts w:cs="Arial"/>
                <w:sz w:val="20"/>
                <w:szCs w:val="20"/>
              </w:rPr>
              <w:t xml:space="preserve"> –</w:t>
            </w:r>
            <w:r w:rsidRPr="6FF6EEE8" w:rsidR="6FF6EEE8">
              <w:rPr>
                <w:rFonts w:ascii="Calibri" w:hAnsi="Calibri" w:eastAsia="Calibri" w:cs="Calibri"/>
                <w:sz w:val="20"/>
                <w:szCs w:val="20"/>
              </w:rPr>
              <w:t xml:space="preserve"> pisemny sprawdzian z materiału omawianego na ćwiczeniach i wykładach, a w przypadku modelu hybrydowego test na platformie MS </w:t>
            </w:r>
            <w:proofErr w:type="spellStart"/>
            <w:r w:rsidRPr="6FF6EEE8" w:rsidR="6FF6EEE8">
              <w:rPr>
                <w:rFonts w:ascii="Calibri" w:hAnsi="Calibri" w:eastAsia="Calibri" w:cs="Calibri"/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="0075511C" w:rsidTr="6FF6EEE8" w14:paraId="1E69B8F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7E127CF1" w:rsidRDefault="00A06105" w14:paraId="2A544254" wp14:textId="2DF9C11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 w:rsidRPr="7E127CF1" w:rsidR="7E127CF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Praca pisemna, karta grupy studenckiej,</w:t>
            </w:r>
            <w:r w:rsidRPr="7E127CF1" w:rsidR="7E127CF1">
              <w:rPr>
                <w:rFonts w:ascii="Arial" w:hAnsi="Arial" w:eastAsia="Arial" w:cs="Arial"/>
                <w:noProof w:val="0"/>
                <w:sz w:val="20"/>
                <w:szCs w:val="20"/>
                <w:lang w:val="pl-PL"/>
              </w:rPr>
              <w:t xml:space="preserve"> </w:t>
            </w:r>
            <w:r w:rsidRPr="7E127CF1" w:rsidR="7E127CF1">
              <w:rPr>
                <w:rFonts w:ascii="Calibri" w:hAnsi="Calibri" w:eastAsia="Calibri" w:cs="Calibri"/>
                <w:sz w:val="20"/>
                <w:szCs w:val="20"/>
              </w:rPr>
              <w:t xml:space="preserve">a w przypadku modelu hybrydowego test na platformie MS </w:t>
            </w:r>
            <w:proofErr w:type="spellStart"/>
            <w:r w:rsidRPr="7E127CF1" w:rsidR="7E127CF1">
              <w:rPr>
                <w:rFonts w:ascii="Calibri" w:hAnsi="Calibri" w:eastAsia="Calibri" w:cs="Calibri"/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="0075511C" w:rsidTr="6FF6EEE8" w14:paraId="2E53FB6D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7E127CF1" w:rsidRDefault="00A06105" w14:paraId="389ED07E" wp14:textId="58CD01E5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7E127CF1" w:rsidR="7E127CF1">
              <w:rPr>
                <w:rFonts w:ascii="Calibri" w:hAnsi="Calibri" w:eastAsia="Calibri" w:cs="Calibri"/>
                <w:sz w:val="20"/>
                <w:szCs w:val="20"/>
              </w:rPr>
              <w:t xml:space="preserve">Ocena z pracy pisemnej </w:t>
            </w:r>
            <w:bookmarkStart w:name="_GoBack" w:id="0"/>
            <w:bookmarkEnd w:id="0"/>
            <w:r w:rsidRPr="7E127CF1" w:rsidR="7E127CF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w skali </w:t>
            </w:r>
            <w:proofErr w:type="spellStart"/>
            <w:r w:rsidRPr="7E127CF1" w:rsidR="7E127CF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zg</w:t>
            </w:r>
            <w:proofErr w:type="spellEnd"/>
            <w:r w:rsidRPr="7E127CF1" w:rsidR="7E127CF1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. z Regulaminem Studiów SGGW</w:t>
            </w:r>
          </w:p>
        </w:tc>
      </w:tr>
      <w:tr xmlns:wp14="http://schemas.microsoft.com/office/word/2010/wordml" w:rsidR="0075511C" w:rsidTr="6FF6EEE8" w14:paraId="3941EEC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2881CCC1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7E127CF1" w:rsidRDefault="0075511C" w14:paraId="3DEEC669" wp14:textId="3F100D11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 w:rsidRPr="6FF6EEE8" w:rsidR="6FF6EEE8">
              <w:rPr>
                <w:rFonts w:ascii="Calibri" w:hAnsi="Calibri" w:eastAsia="Calibri" w:cs="Calibri"/>
                <w:sz w:val="20"/>
                <w:szCs w:val="20"/>
              </w:rPr>
              <w:t xml:space="preserve">Zajęcia realizowane w sali i laboratoriach dydaktycznych, a w przypadku modelu hybrydowego na platformie MS </w:t>
            </w:r>
            <w:proofErr w:type="spellStart"/>
            <w:r w:rsidRPr="6FF6EEE8" w:rsidR="6FF6EEE8">
              <w:rPr>
                <w:rFonts w:ascii="Calibri" w:hAnsi="Calibri" w:eastAsia="Calibri" w:cs="Calibri"/>
                <w:sz w:val="20"/>
                <w:szCs w:val="20"/>
              </w:rPr>
              <w:t>Teams</w:t>
            </w:r>
            <w:proofErr w:type="spellEnd"/>
          </w:p>
        </w:tc>
      </w:tr>
      <w:tr xmlns:wp14="http://schemas.microsoft.com/office/word/2010/wordml" w:rsidR="0075511C" w:rsidTr="6FF6EEE8" w14:paraId="43A8825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7B3152" w:rsidR="00A06105" w:rsidP="00A06105" w:rsidRDefault="00A06105" w14:paraId="374AFF19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Kuczewski J., Waszkiewicz Cz. Mechanizacja rolnictwa. Maszyny i urządzenia do produkcji roślinnej i zwierzęcej. Wyd. SGGW, Warszawa 2007</w:t>
            </w:r>
          </w:p>
          <w:p w:rsidRPr="007B3152" w:rsidR="00A06105" w:rsidP="00A06105" w:rsidRDefault="00A06105" w14:paraId="1229AD28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Lisowski A. Mechanizacja rolnictwa, część I. Wyd. </w:t>
            </w: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Hortpress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Sp. z o. o., Warszawa 2008</w:t>
            </w:r>
          </w:p>
          <w:p w:rsidRPr="007B3152" w:rsidR="00A06105" w:rsidP="00A06105" w:rsidRDefault="00A06105" w14:paraId="0A71430F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Więsik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J., Aniszewska M. Urządzenia techniczne w produkcji leśnej. Tom 1. Urządzenia do hodowli i ochrony lasu. Wydawnictwo SGGW, Warszawa 2011</w:t>
            </w:r>
          </w:p>
          <w:p w:rsidRPr="007B3152" w:rsidR="00A06105" w:rsidP="00A06105" w:rsidRDefault="00A06105" w14:paraId="3F46604D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Więsik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J. (red.). Urządzenia techniczne w produkcji leśnej. Tom 2. Maszyny i urządzenia do pozyskiwania i transportu drewna. Wydawnictwo SGGW, Warszawa 2015</w:t>
            </w:r>
          </w:p>
          <w:p w:rsidRPr="007B3152" w:rsidR="00A06105" w:rsidP="00A06105" w:rsidRDefault="00A06105" w14:paraId="408724A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Lisowski A., Rolnictwo, część VII. Technika w rolnictwie, Wyd. </w:t>
            </w: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Hortpress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Sp. z o. o., Warszawa 2016</w:t>
            </w:r>
          </w:p>
          <w:p w:rsidRPr="007B3152" w:rsidR="00A06105" w:rsidP="00A06105" w:rsidRDefault="00A06105" w14:paraId="6BB53312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Murat E.: Poradnik hodowcy lasu. Wydawnictwo Świat, Warszawa 1999</w:t>
            </w:r>
          </w:p>
          <w:p w:rsidRPr="007B3152" w:rsidR="00A06105" w:rsidP="00A06105" w:rsidRDefault="00A06105" w14:paraId="1604A42B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Praca zbiorowa. Ćwiczenia praktyczne z mechanizacji rolnictwa. Wyd. SGGW, Warszawa 2005</w:t>
            </w:r>
          </w:p>
          <w:p w:rsidRPr="007B3152" w:rsidR="00A06105" w:rsidP="00A06105" w:rsidRDefault="00A06105" w14:paraId="75E9A6EA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Praca zbiorowa pod redakcją Suwały M.: Poradnik użytkowania lasu, Oficyna edytorska „Wydawnictwo Świat”, Warszawa 2000</w:t>
            </w:r>
          </w:p>
          <w:p w:rsidRPr="002B2C55" w:rsidR="0075511C" w:rsidP="00A06105" w:rsidRDefault="00A06105" w14:paraId="6807E5EB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Prochowski L., Żuchowski A.: Technika transportu ładunków. </w:t>
            </w: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WKiŁ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>, Warszawa 2016</w:t>
            </w:r>
          </w:p>
        </w:tc>
      </w:tr>
      <w:tr xmlns:wp14="http://schemas.microsoft.com/office/word/2010/wordml" w:rsidR="0075511C" w:rsidTr="6FF6EEE8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9419BE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="000D583B" w:rsidP="00ED11F9" w:rsidRDefault="000D583B" w14:paraId="3656B9AB" wp14:textId="77777777">
      <w:pPr>
        <w:rPr>
          <w:sz w:val="16"/>
        </w:rPr>
      </w:pPr>
    </w:p>
    <w:p xmlns:wp14="http://schemas.microsoft.com/office/word/2010/wordml" w:rsidR="000D583B" w:rsidP="00ED11F9" w:rsidRDefault="000D583B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F17615" w14:paraId="402C092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F17615" w:rsidRDefault="003F6F0E" w14:paraId="3D7F8E1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EB4C55">
              <w:rPr>
                <w:rFonts w:cs="Arial"/>
                <w:b/>
                <w:color w:val="000000"/>
                <w:sz w:val="20"/>
                <w:szCs w:val="20"/>
              </w:rPr>
              <w:t>25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F17615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F17615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F17615" w:rsidRDefault="00EB4C55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F17615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F17615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1BDB4232" wp14:textId="77777777">
        <w:tc>
          <w:tcPr>
            <w:tcW w:w="1547" w:type="dxa"/>
          </w:tcPr>
          <w:p w:rsidRPr="00BD2417" w:rsidR="0093211F" w:rsidP="00F17615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B3152" w:rsidR="0093211F" w:rsidP="009419BE" w:rsidRDefault="009419BE" w14:paraId="0D75728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 xml:space="preserve">01 – zna budowę, zasady funkcjonowania i podstawowe regulacje zespołów wykonawczych maszyn roboczych </w:t>
            </w:r>
            <w:r w:rsidR="006D1DE1">
              <w:rPr>
                <w:rFonts w:cs="Arial"/>
                <w:sz w:val="20"/>
                <w:szCs w:val="16"/>
              </w:rPr>
              <w:t>stacjonarnych</w:t>
            </w:r>
          </w:p>
        </w:tc>
        <w:tc>
          <w:tcPr>
            <w:tcW w:w="3001" w:type="dxa"/>
          </w:tcPr>
          <w:p w:rsidRPr="007B3152" w:rsidR="008B6A90" w:rsidP="00BC295F" w:rsidRDefault="009419BE" w14:paraId="2FC76C4C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bCs/>
                <w:sz w:val="20"/>
                <w:szCs w:val="18"/>
              </w:rPr>
              <w:t>K1_W05</w:t>
            </w:r>
          </w:p>
        </w:tc>
        <w:tc>
          <w:tcPr>
            <w:tcW w:w="1381" w:type="dxa"/>
          </w:tcPr>
          <w:p w:rsidRPr="007B3152" w:rsidR="0093211F" w:rsidP="000D583B" w:rsidRDefault="008B5E9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7A668DD1" wp14:textId="77777777">
        <w:tc>
          <w:tcPr>
            <w:tcW w:w="1547" w:type="dxa"/>
          </w:tcPr>
          <w:p w:rsidRPr="00BD2417" w:rsidR="00C23E40" w:rsidP="00F17615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B3152" w:rsidR="00C23E40" w:rsidP="00C23E40" w:rsidRDefault="009419BE" w14:paraId="1EE2F07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02 – ma świadomość wpływu maszyn na środowisko i związaną z tym odpowiedzialność za otoczenie</w:t>
            </w:r>
          </w:p>
        </w:tc>
        <w:tc>
          <w:tcPr>
            <w:tcW w:w="3001" w:type="dxa"/>
          </w:tcPr>
          <w:p w:rsidRPr="007B3152" w:rsidR="00C23E40" w:rsidP="00BC295F" w:rsidRDefault="009419BE" w14:paraId="735FC988" wp14:textId="77777777">
            <w:pPr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K1_W10</w:t>
            </w:r>
          </w:p>
        </w:tc>
        <w:tc>
          <w:tcPr>
            <w:tcW w:w="1381" w:type="dxa"/>
          </w:tcPr>
          <w:p w:rsidRPr="007B3152" w:rsidR="00C23E40" w:rsidP="000D583B" w:rsidRDefault="00C23E40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B315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15918" w:rsidTr="0093211F" w14:paraId="5FEF2C55" wp14:textId="77777777">
        <w:tc>
          <w:tcPr>
            <w:tcW w:w="1547" w:type="dxa"/>
          </w:tcPr>
          <w:p w:rsidRPr="00BD2417" w:rsidR="00715918" w:rsidP="00F17615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B3152" w:rsidR="00715918" w:rsidP="006D1DE1" w:rsidRDefault="009419BE" w14:paraId="7BA3307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 xml:space="preserve">03 – rozpoznaje i charakteryzuje podstawowe maszyny </w:t>
            </w:r>
            <w:r w:rsidR="00DC5A65">
              <w:rPr>
                <w:rFonts w:cs="Arial"/>
                <w:sz w:val="20"/>
                <w:szCs w:val="16"/>
              </w:rPr>
              <w:t>robocze stacjonarne</w:t>
            </w:r>
          </w:p>
        </w:tc>
        <w:tc>
          <w:tcPr>
            <w:tcW w:w="3001" w:type="dxa"/>
          </w:tcPr>
          <w:p w:rsidRPr="007B3152" w:rsidR="00715918" w:rsidP="00BC295F" w:rsidRDefault="009419BE" w14:paraId="4D0542B4" wp14:textId="77777777">
            <w:pPr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K1_U05</w:t>
            </w:r>
          </w:p>
        </w:tc>
        <w:tc>
          <w:tcPr>
            <w:tcW w:w="1381" w:type="dxa"/>
          </w:tcPr>
          <w:p w:rsidRPr="007B3152" w:rsidR="00715918" w:rsidP="000D583B" w:rsidRDefault="00731DC4" w14:paraId="78E884CA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B315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2432592D" wp14:textId="77777777">
        <w:tc>
          <w:tcPr>
            <w:tcW w:w="1547" w:type="dxa"/>
          </w:tcPr>
          <w:p w:rsidRPr="00BD2417" w:rsidR="00C8399A" w:rsidP="00F17615" w:rsidRDefault="009419BE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B3152" w:rsidR="00C8399A" w:rsidP="00527985" w:rsidRDefault="006D1DE1" w14:paraId="6D51B66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7B3152" w:rsidR="009419BE">
              <w:rPr>
                <w:rFonts w:cs="Arial"/>
                <w:sz w:val="20"/>
                <w:szCs w:val="16"/>
              </w:rPr>
              <w:t xml:space="preserve"> – potrafi poprawnie dobrać maszynę do zadanego zadania gospodarczego uwzględniając aspekty proekologiczne i ekonomiczne,</w:t>
            </w:r>
          </w:p>
        </w:tc>
        <w:tc>
          <w:tcPr>
            <w:tcW w:w="3001" w:type="dxa"/>
          </w:tcPr>
          <w:p w:rsidRPr="007B3152" w:rsidR="00C8399A" w:rsidP="009419BE" w:rsidRDefault="009419BE" w14:paraId="5D23B90C" wp14:textId="77777777">
            <w:pPr>
              <w:tabs>
                <w:tab w:val="left" w:pos="463"/>
              </w:tabs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K1_U12</w:t>
            </w:r>
          </w:p>
        </w:tc>
        <w:tc>
          <w:tcPr>
            <w:tcW w:w="1381" w:type="dxa"/>
          </w:tcPr>
          <w:p w:rsidRPr="007B3152" w:rsidR="00C8399A" w:rsidP="000D583B" w:rsidRDefault="00C8399A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527985" w:rsidTr="0093211F" w14:paraId="54261457" wp14:textId="77777777">
        <w:tc>
          <w:tcPr>
            <w:tcW w:w="1547" w:type="dxa"/>
          </w:tcPr>
          <w:p w:rsidR="00527985" w:rsidP="00F17615" w:rsidRDefault="00527985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B3152" w:rsidR="00527985" w:rsidP="00C23E40" w:rsidRDefault="006D1DE1" w14:paraId="01B390D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05 - w</w:t>
            </w:r>
            <w:r w:rsidRPr="007B3152" w:rsidR="009419BE">
              <w:rPr>
                <w:rFonts w:cs="Arial"/>
                <w:sz w:val="20"/>
                <w:szCs w:val="16"/>
              </w:rPr>
              <w:t xml:space="preserve">ykorzystuje wiedzę i umiejętności do krytycznej oceny stosowanych rozwiązać technicznych w maszynach </w:t>
            </w:r>
            <w:r w:rsidR="00DC5A65">
              <w:rPr>
                <w:rFonts w:cs="Arial"/>
                <w:sz w:val="20"/>
                <w:szCs w:val="16"/>
              </w:rPr>
              <w:t>stacjonarnych</w:t>
            </w:r>
          </w:p>
        </w:tc>
        <w:tc>
          <w:tcPr>
            <w:tcW w:w="3001" w:type="dxa"/>
          </w:tcPr>
          <w:p w:rsidRPr="007B3152" w:rsidR="00527985" w:rsidP="00C8399A" w:rsidRDefault="009419BE" w14:paraId="7CA20EF1" wp14:textId="77777777">
            <w:pPr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K1_K02</w:t>
            </w:r>
          </w:p>
        </w:tc>
        <w:tc>
          <w:tcPr>
            <w:tcW w:w="1381" w:type="dxa"/>
          </w:tcPr>
          <w:p w:rsidRPr="007B3152" w:rsidR="00527985" w:rsidP="000D583B" w:rsidRDefault="009419BE" w14:paraId="2CC21B90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1282"/>
        </w:tabs>
        <w:ind w:left="12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2"/>
        </w:tabs>
        <w:ind w:left="20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2"/>
        </w:tabs>
        <w:ind w:left="272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2"/>
        </w:tabs>
        <w:ind w:left="344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2"/>
        </w:tabs>
        <w:ind w:left="416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2"/>
        </w:tabs>
        <w:ind w:left="488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2"/>
        </w:tabs>
        <w:ind w:left="560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2"/>
        </w:tabs>
        <w:ind w:left="632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2"/>
        </w:tabs>
        <w:ind w:left="7042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2711"/>
    <w:rsid w:val="00080897"/>
    <w:rsid w:val="00080BB1"/>
    <w:rsid w:val="000834BC"/>
    <w:rsid w:val="00093BAD"/>
    <w:rsid w:val="000C4232"/>
    <w:rsid w:val="000D583B"/>
    <w:rsid w:val="00125936"/>
    <w:rsid w:val="0015655A"/>
    <w:rsid w:val="001801C5"/>
    <w:rsid w:val="001A0BE9"/>
    <w:rsid w:val="001A61C7"/>
    <w:rsid w:val="001E6DE2"/>
    <w:rsid w:val="00207BBF"/>
    <w:rsid w:val="0022146E"/>
    <w:rsid w:val="00273A2A"/>
    <w:rsid w:val="002B2C5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65A6E"/>
    <w:rsid w:val="005D3989"/>
    <w:rsid w:val="006C766B"/>
    <w:rsid w:val="006D0A5B"/>
    <w:rsid w:val="006D1DE1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3152"/>
    <w:rsid w:val="007B52EE"/>
    <w:rsid w:val="007B7D89"/>
    <w:rsid w:val="007D736E"/>
    <w:rsid w:val="007F2119"/>
    <w:rsid w:val="00813DDE"/>
    <w:rsid w:val="00825D53"/>
    <w:rsid w:val="00847AA2"/>
    <w:rsid w:val="008B5E9E"/>
    <w:rsid w:val="008B6A90"/>
    <w:rsid w:val="008F7E6F"/>
    <w:rsid w:val="009317CE"/>
    <w:rsid w:val="0093211F"/>
    <w:rsid w:val="009419BE"/>
    <w:rsid w:val="00965A2D"/>
    <w:rsid w:val="00966E0B"/>
    <w:rsid w:val="009A2768"/>
    <w:rsid w:val="00A06105"/>
    <w:rsid w:val="00A43564"/>
    <w:rsid w:val="00A571F4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41596"/>
    <w:rsid w:val="00C66375"/>
    <w:rsid w:val="00C8399A"/>
    <w:rsid w:val="00C945C5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DC5A65"/>
    <w:rsid w:val="00EB4C55"/>
    <w:rsid w:val="00ED11F9"/>
    <w:rsid w:val="00ED2190"/>
    <w:rsid w:val="00EE30DA"/>
    <w:rsid w:val="00F17615"/>
    <w:rsid w:val="00F25E26"/>
    <w:rsid w:val="00F516AF"/>
    <w:rsid w:val="00F77CBB"/>
    <w:rsid w:val="00FC7A19"/>
    <w:rsid w:val="00FE541C"/>
    <w:rsid w:val="6FF6EEE8"/>
    <w:rsid w:val="7E12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E7ED0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2019-05-03T18:57:00.0000000Z</dcterms:created>
  <dcterms:modified xsi:type="dcterms:W3CDTF">2021-10-29T12:38:43.2921243Z</dcterms:modified>
</coreProperties>
</file>